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C21F0" w14:textId="77777777" w:rsidR="00BC76F8" w:rsidRDefault="00BC76F8" w:rsidP="00BC76F8">
      <w:pPr>
        <w:pStyle w:val="Corpodetexto"/>
        <w:jc w:val="center"/>
        <w:rPr>
          <w:rFonts w:ascii="Times New Roman" w:hAnsi="Times New Roman"/>
          <w:b/>
          <w:sz w:val="40"/>
          <w:szCs w:val="40"/>
        </w:rPr>
      </w:pPr>
      <w:bookmarkStart w:id="0" w:name="_GoBack"/>
      <w:bookmarkEnd w:id="0"/>
    </w:p>
    <w:p w14:paraId="61F3D175" w14:textId="77777777" w:rsidR="00BC76F8" w:rsidRDefault="00BC76F8" w:rsidP="00BC76F8">
      <w:pPr>
        <w:pStyle w:val="Corpodetexto"/>
        <w:jc w:val="center"/>
        <w:rPr>
          <w:rFonts w:ascii="Times New Roman" w:hAnsi="Times New Roman"/>
          <w:b/>
          <w:sz w:val="40"/>
          <w:szCs w:val="40"/>
        </w:rPr>
      </w:pPr>
      <w:r>
        <w:rPr>
          <w:rFonts w:ascii="Times New Roman" w:hAnsi="Times New Roman"/>
          <w:b/>
          <w:sz w:val="40"/>
          <w:szCs w:val="40"/>
        </w:rPr>
        <w:t>CONTRATO N° 018/2026</w:t>
      </w:r>
    </w:p>
    <w:p w14:paraId="55D5364E" w14:textId="77777777" w:rsidR="00BC76F8" w:rsidRDefault="00BC76F8" w:rsidP="00BC76F8">
      <w:pPr>
        <w:ind w:left="1134"/>
        <w:jc w:val="both"/>
      </w:pPr>
    </w:p>
    <w:p w14:paraId="6F913044" w14:textId="77777777" w:rsidR="00BC76F8" w:rsidRDefault="00BC76F8" w:rsidP="00BC76F8">
      <w:pPr>
        <w:ind w:left="1134"/>
        <w:jc w:val="both"/>
      </w:pPr>
    </w:p>
    <w:p w14:paraId="2FF58A0E" w14:textId="77777777" w:rsidR="00BC76F8" w:rsidRDefault="00BC76F8" w:rsidP="00BC76F8">
      <w:pPr>
        <w:ind w:left="2832"/>
        <w:jc w:val="both"/>
      </w:pPr>
      <w:r>
        <w:t xml:space="preserve">CONTRATO QUE ENTRE SI CELEBRAM </w:t>
      </w:r>
      <w:r>
        <w:rPr>
          <w:b/>
        </w:rPr>
        <w:t>O MUNICÍPIO DE GRÃO MOGOL/MG</w:t>
      </w:r>
      <w:r>
        <w:t xml:space="preserve">, E A EMPRESA </w:t>
      </w:r>
      <w:r w:rsidRPr="0019497E">
        <w:rPr>
          <w:b/>
          <w:bCs/>
        </w:rPr>
        <w:t>A5 ENTRETENIMENTO PUBLICIDADE E PROPAGANDA LTDA</w:t>
      </w:r>
      <w:r>
        <w:rPr>
          <w:b/>
          <w:color w:val="000000"/>
        </w:rPr>
        <w:t xml:space="preserve"> </w:t>
      </w:r>
      <w:r>
        <w:t xml:space="preserve">PARA OS FINS NELE INDICADOS. </w:t>
      </w:r>
    </w:p>
    <w:p w14:paraId="79BDFD8B" w14:textId="77777777" w:rsidR="00BC76F8" w:rsidRDefault="00BC76F8" w:rsidP="00BC76F8">
      <w:pPr>
        <w:jc w:val="both"/>
      </w:pPr>
    </w:p>
    <w:p w14:paraId="08B4C21F" w14:textId="77777777" w:rsidR="00BC76F8" w:rsidRDefault="00BC76F8" w:rsidP="00BC76F8">
      <w:pPr>
        <w:jc w:val="both"/>
      </w:pPr>
    </w:p>
    <w:p w14:paraId="1987E639" w14:textId="77777777" w:rsidR="00BC76F8" w:rsidRDefault="00BC76F8" w:rsidP="00BC76F8">
      <w:pPr>
        <w:jc w:val="both"/>
      </w:pPr>
    </w:p>
    <w:p w14:paraId="139517D8" w14:textId="1B496E8F" w:rsidR="00BC76F8" w:rsidRDefault="00BC76F8" w:rsidP="00BC76F8">
      <w:pPr>
        <w:jc w:val="both"/>
      </w:pPr>
      <w:r w:rsidRPr="00E51ED2">
        <w:rPr>
          <w:b/>
          <w:bCs/>
          <w:color w:val="000000"/>
        </w:rPr>
        <w:t>O MUNICÍPIO DE GRÃO MOGOL/MG</w:t>
      </w:r>
      <w:r w:rsidRPr="00E51ED2">
        <w:rPr>
          <w:color w:val="000000"/>
        </w:rPr>
        <w:t>, pessoa jurídica de direito público interno, com sede na Rua Geraldo Avelino dos Santos, nº 60, Centro, nesta cidade de Grão Mogol/MG CNPJ nº 20.716.627/0001-50</w:t>
      </w:r>
      <w:r w:rsidRPr="00E51ED2">
        <w:t xml:space="preserve">, neste ato representado pelo seu Prefeito Municipal, Sr. Diêgo Antonio Braga Fagundes, doravante denominado de CONTRATANTE, e a empresa </w:t>
      </w:r>
      <w:r w:rsidRPr="00E51ED2">
        <w:rPr>
          <w:b/>
          <w:bCs/>
        </w:rPr>
        <w:t xml:space="preserve">A5 ENTRETENIMENTO PUBLICIDADE E PROPAGANDA LTDA, </w:t>
      </w:r>
      <w:r w:rsidRPr="00E51ED2">
        <w:rPr>
          <w:bCs/>
        </w:rPr>
        <w:t>CNPJ 07.229.759/0001-90</w:t>
      </w:r>
      <w:r w:rsidRPr="00E51ED2">
        <w:rPr>
          <w:b/>
          <w:bCs/>
          <w:color w:val="000000"/>
        </w:rPr>
        <w:t xml:space="preserve">, </w:t>
      </w:r>
      <w:r w:rsidRPr="00E51ED2">
        <w:rPr>
          <w:bCs/>
          <w:color w:val="000000"/>
        </w:rPr>
        <w:t>estabelecida na Av. Tancredo Neves, nº 148, 3 Piso Escritório 03 Shopping da Bahia, Caminho das Arvores, CEP 41.820-908, Salvador/BA</w:t>
      </w:r>
      <w:r w:rsidRPr="00E51ED2">
        <w:t>, aqui denominado de CONTRATADO, neste ato representado por seu representante legal, o Sr. Fl</w:t>
      </w:r>
      <w:r w:rsidR="00440027">
        <w:t>á</w:t>
      </w:r>
      <w:r w:rsidRPr="00E51ED2">
        <w:t xml:space="preserve">vio Costa Maron, portador do CPF </w:t>
      </w:r>
      <w:r w:rsidR="00B275F3" w:rsidRPr="00E51ED2">
        <w:t>782.217.305-72</w:t>
      </w:r>
      <w:r w:rsidRPr="00E51ED2">
        <w:t>, residente e domiciliado na Avenida Santa Luzia, n° 610</w:t>
      </w:r>
      <w:r w:rsidR="00E51ED2" w:rsidRPr="00E51ED2">
        <w:t>,</w:t>
      </w:r>
      <w:r w:rsidRPr="00E51ED2">
        <w:t xml:space="preserve"> Apt</w:t>
      </w:r>
      <w:r w:rsidR="00E51ED2" w:rsidRPr="00E51ED2">
        <w:t>°</w:t>
      </w:r>
      <w:r w:rsidRPr="00E51ED2">
        <w:t xml:space="preserve"> 1902, Edf. Savona, Villagio Panamby, Horto Florestal</w:t>
      </w:r>
      <w:r w:rsidRPr="00E51ED2">
        <w:rPr>
          <w:bCs/>
        </w:rPr>
        <w:t>, CEP 40.295-050, Salvador/BA,</w:t>
      </w:r>
      <w:r w:rsidRPr="00E51ED2">
        <w:rPr>
          <w:b/>
          <w:bCs/>
        </w:rPr>
        <w:t xml:space="preserve"> </w:t>
      </w:r>
      <w:r w:rsidRPr="00E51ED2">
        <w:t>RESOLVEM celebrar este Contrato mediante as Cláusulas e condições a seguir:</w:t>
      </w:r>
    </w:p>
    <w:p w14:paraId="58D32CB0" w14:textId="59C07602" w:rsidR="00D24DF0" w:rsidRDefault="00D24DF0" w:rsidP="00BC76F8">
      <w:pPr>
        <w:jc w:val="both"/>
      </w:pPr>
      <w:r>
        <w:t xml:space="preserve"> </w:t>
      </w:r>
    </w:p>
    <w:p w14:paraId="38664DFB" w14:textId="77777777" w:rsidR="00D24DF0" w:rsidRDefault="00D24DF0">
      <w:pPr>
        <w:pBdr>
          <w:top w:val="single" w:sz="4" w:space="0" w:color="000000"/>
          <w:bottom w:val="single" w:sz="4" w:space="0" w:color="000000"/>
        </w:pBdr>
        <w:jc w:val="center"/>
        <w:rPr>
          <w:b/>
        </w:rPr>
      </w:pPr>
      <w:r>
        <w:rPr>
          <w:b/>
        </w:rPr>
        <w:t>CLÁUSULA PRIMEIRA - DO FUNDAMENTO</w:t>
      </w:r>
    </w:p>
    <w:p w14:paraId="47CA5B31" w14:textId="4FBB36FF" w:rsidR="00D24DF0" w:rsidRDefault="00D24DF0">
      <w:pPr>
        <w:jc w:val="both"/>
      </w:pPr>
      <w:r>
        <w:t xml:space="preserve">1.1- O presente Contrato tem como fundamento a Lei 14.133/2021 e suas alterações, o </w:t>
      </w:r>
      <w:r w:rsidR="00BC76F8">
        <w:rPr>
          <w:b/>
        </w:rPr>
        <w:t>PROCEDIMENTO LICITATÓRIO Nº 024/2026, TERMO DE INEXIGIBILIDADE Nº 012/2026</w:t>
      </w:r>
      <w:r>
        <w:rPr>
          <w:b/>
        </w:rPr>
        <w:t>,</w:t>
      </w:r>
      <w:r>
        <w:t xml:space="preserve"> e seus anexos, devidamente homologados pelo </w:t>
      </w:r>
      <w:proofErr w:type="gramStart"/>
      <w:r>
        <w:t>Sr.</w:t>
      </w:r>
      <w:proofErr w:type="gramEnd"/>
      <w:r>
        <w:t xml:space="preserve"> Prefeito, a proposta da CONTRATADA, tudo parte integrante deste termo, independente de transcrição.</w:t>
      </w:r>
    </w:p>
    <w:p w14:paraId="5C39A748" w14:textId="77777777" w:rsidR="00BC76F8" w:rsidRDefault="00BC76F8">
      <w:pPr>
        <w:jc w:val="both"/>
      </w:pPr>
    </w:p>
    <w:p w14:paraId="39194BCE" w14:textId="77777777" w:rsidR="00D24DF0" w:rsidRDefault="00D24DF0">
      <w:pPr>
        <w:pBdr>
          <w:top w:val="single" w:sz="4" w:space="0" w:color="000000"/>
          <w:bottom w:val="single" w:sz="4" w:space="0" w:color="000000"/>
        </w:pBdr>
        <w:jc w:val="center"/>
        <w:rPr>
          <w:b/>
        </w:rPr>
      </w:pPr>
      <w:r>
        <w:rPr>
          <w:b/>
        </w:rPr>
        <w:t xml:space="preserve">CLÁUSULA SEGUNDA - DO OBJETO </w:t>
      </w:r>
    </w:p>
    <w:p w14:paraId="1A7DF1FC" w14:textId="37B1FD8A" w:rsidR="00D24DF0" w:rsidRDefault="00BC76F8">
      <w:pPr>
        <w:jc w:val="both"/>
      </w:pPr>
      <w:r>
        <w:t>2.1- Co</w:t>
      </w:r>
      <w:r>
        <w:rPr>
          <w:color w:val="000000"/>
        </w:rPr>
        <w:t>ntratação de show musical</w:t>
      </w:r>
      <w:r>
        <w:t xml:space="preserve"> com a BANDA PSIRICO no dia 16 de </w:t>
      </w:r>
      <w:r w:rsidR="00E51ED2">
        <w:t>maio</w:t>
      </w:r>
      <w:r>
        <w:t xml:space="preserve"> de 2026, sendo </w:t>
      </w:r>
      <w:r w:rsidR="00E51ED2">
        <w:t>90</w:t>
      </w:r>
      <w:r w:rsidRPr="00C2247E">
        <w:t>(</w:t>
      </w:r>
      <w:r w:rsidR="00E51ED2">
        <w:t xml:space="preserve">noventa) </w:t>
      </w:r>
      <w:r>
        <w:t xml:space="preserve">minutos de show, iniciando às </w:t>
      </w:r>
      <w:r w:rsidRPr="00C2247E">
        <w:t>2</w:t>
      </w:r>
      <w:r>
        <w:t>2</w:t>
      </w:r>
      <w:r w:rsidRPr="00C2247E">
        <w:t>h</w:t>
      </w:r>
      <w:r>
        <w:t>0</w:t>
      </w:r>
      <w:r w:rsidRPr="00C2247E">
        <w:t>0min</w:t>
      </w:r>
      <w:r>
        <w:t xml:space="preserve"> </w:t>
      </w:r>
      <w:r w:rsidR="00E51ED2">
        <w:t>às</w:t>
      </w:r>
      <w:r>
        <w:t xml:space="preserve"> 23h30min, com o repertório de AXÉ.</w:t>
      </w:r>
    </w:p>
    <w:p w14:paraId="6CB90359" w14:textId="366F2717" w:rsidR="00D24DF0" w:rsidRDefault="00D24DF0">
      <w:pPr>
        <w:jc w:val="both"/>
      </w:pPr>
      <w:r>
        <w:t>2.2- Este contrato compreende unicamente a apresentação pública d</w:t>
      </w:r>
      <w:r w:rsidR="0087004E">
        <w:t>a</w:t>
      </w:r>
      <w:r>
        <w:t xml:space="preserve"> </w:t>
      </w:r>
      <w:r w:rsidR="0087004E">
        <w:t>banda</w:t>
      </w:r>
      <w:r>
        <w:t xml:space="preserve">, não podendo ser entendido em qualquer hipótese, sob qualquer alegação ou pretexto, que este contrato esteja vinculado ou associado a qualquer outro tipo de atividade que não a especificada, ficando ainda consignado que os dados e/ou informações abaixo serviram de base para todas as negociações que resultaram nas condições e cláusulas ora pactuadas. </w:t>
      </w:r>
    </w:p>
    <w:p w14:paraId="10C24D05" w14:textId="2FDFC401" w:rsidR="00D24DF0" w:rsidRDefault="00D24DF0">
      <w:pPr>
        <w:jc w:val="both"/>
        <w:rPr>
          <w:b/>
        </w:rPr>
      </w:pPr>
      <w:r>
        <w:t xml:space="preserve">2.3- Eventuais patrocinadores do evento, que celebrarem contrato ou acordo diretamente com a </w:t>
      </w:r>
      <w:r>
        <w:rPr>
          <w:b/>
        </w:rPr>
        <w:t>CONTRATANTE</w:t>
      </w:r>
      <w:r>
        <w:t xml:space="preserve">, deverão ser aprovados e autorizados previamente pela </w:t>
      </w:r>
      <w:r>
        <w:rPr>
          <w:b/>
        </w:rPr>
        <w:t>CONTRATADA,</w:t>
      </w:r>
      <w:r>
        <w:t xml:space="preserve"> evitando-se assim, incompatibilidade da marca ou produto do patrocinador com a imagem pública do artista da </w:t>
      </w:r>
      <w:r>
        <w:rPr>
          <w:b/>
        </w:rPr>
        <w:t>CONTRATADA.</w:t>
      </w:r>
    </w:p>
    <w:p w14:paraId="09116AA6" w14:textId="5E1A3E95" w:rsidR="00D24DF0" w:rsidRDefault="00D24DF0">
      <w:pPr>
        <w:ind w:right="-5"/>
        <w:jc w:val="both"/>
      </w:pPr>
      <w:r>
        <w:rPr>
          <w:bCs/>
          <w:color w:val="000000"/>
        </w:rPr>
        <w:t xml:space="preserve">2.4- A CONTRATADA terá obrigação de cumprir todas as exigências determinadas pelo Contratante no que se refere ao objeto, e apresentar o show, no local, dia e horário indicados pela </w:t>
      </w:r>
      <w:r>
        <w:t>Secretaria Municipal de Cultura</w:t>
      </w:r>
      <w:r>
        <w:rPr>
          <w:bCs/>
          <w:color w:val="000000"/>
        </w:rPr>
        <w:t>.</w:t>
      </w:r>
    </w:p>
    <w:p w14:paraId="7C350DC2" w14:textId="613B7731" w:rsidR="00D24DF0" w:rsidRDefault="00D24DF0">
      <w:pPr>
        <w:jc w:val="both"/>
      </w:pPr>
      <w:r>
        <w:rPr>
          <w:bCs/>
        </w:rPr>
        <w:t>2.5- Em caso de irregularidade não sanada pelo contratado, a Administração, por meio de seu representante, reduzirá a termo os fatos ocorridos e encaminhará à autoridade competente para que sejam tomadas as providências legais pertinentes</w:t>
      </w:r>
      <w:r>
        <w:t>.</w:t>
      </w:r>
    </w:p>
    <w:p w14:paraId="1A5DD92B" w14:textId="00AD3140" w:rsidR="00D24DF0" w:rsidRDefault="00D24DF0">
      <w:pPr>
        <w:jc w:val="both"/>
      </w:pPr>
      <w:r>
        <w:lastRenderedPageBreak/>
        <w:t xml:space="preserve">2.6- A Contratada deverá iniciar a apresentação no </w:t>
      </w:r>
      <w:r w:rsidR="00DD4868">
        <w:t xml:space="preserve">dia </w:t>
      </w:r>
      <w:r w:rsidR="00813B2D">
        <w:t>16</w:t>
      </w:r>
      <w:r w:rsidR="00163CB5">
        <w:t xml:space="preserve"> </w:t>
      </w:r>
      <w:r w:rsidR="00843E95">
        <w:t xml:space="preserve">de </w:t>
      </w:r>
      <w:r w:rsidR="00813B2D">
        <w:t>maio</w:t>
      </w:r>
      <w:r w:rsidR="00843E95">
        <w:t xml:space="preserve"> de 202</w:t>
      </w:r>
      <w:r w:rsidR="004D4F34">
        <w:t>6</w:t>
      </w:r>
      <w:r w:rsidR="001B1FA1">
        <w:t xml:space="preserve">, iniciando às </w:t>
      </w:r>
      <w:r w:rsidR="00843E95" w:rsidRPr="00310960">
        <w:t>2</w:t>
      </w:r>
      <w:r w:rsidR="00813B2D">
        <w:t>2</w:t>
      </w:r>
      <w:r w:rsidR="00843E95" w:rsidRPr="00310960">
        <w:t>h</w:t>
      </w:r>
      <w:r w:rsidR="00813B2D">
        <w:t>0</w:t>
      </w:r>
      <w:r w:rsidR="001A2743" w:rsidRPr="00310960">
        <w:t>0</w:t>
      </w:r>
      <w:r w:rsidR="00843E95" w:rsidRPr="00310960">
        <w:t>min</w:t>
      </w:r>
      <w:r w:rsidR="001B1FA1" w:rsidRPr="00310960">
        <w:t xml:space="preserve">, show com </w:t>
      </w:r>
      <w:r w:rsidR="00E51ED2">
        <w:t>90(noventa) minutos</w:t>
      </w:r>
      <w:r w:rsidR="008A3511" w:rsidRPr="00310960">
        <w:t xml:space="preserve"> </w:t>
      </w:r>
      <w:r w:rsidR="001B1FA1" w:rsidRPr="00310960">
        <w:t>de duração</w:t>
      </w:r>
      <w:r w:rsidR="001B1FA1">
        <w:t>.</w:t>
      </w:r>
    </w:p>
    <w:p w14:paraId="1D610CAE" w14:textId="7CD30D21" w:rsidR="00D24DF0" w:rsidRDefault="00D24DF0">
      <w:pPr>
        <w:jc w:val="both"/>
      </w:pPr>
      <w:r>
        <w:t>2.7- O serviço será prestado em praça pública, sem nenhum custo adicional para a mesma.</w:t>
      </w:r>
    </w:p>
    <w:p w14:paraId="78A822B1" w14:textId="77777777" w:rsidR="00BC76F8" w:rsidRDefault="00BC76F8">
      <w:pPr>
        <w:jc w:val="both"/>
      </w:pPr>
    </w:p>
    <w:p w14:paraId="2F3042AF" w14:textId="77777777" w:rsidR="00D24DF0" w:rsidRDefault="00D24DF0">
      <w:pPr>
        <w:pBdr>
          <w:top w:val="single" w:sz="4" w:space="0" w:color="000000"/>
          <w:bottom w:val="single" w:sz="4" w:space="0" w:color="000000"/>
        </w:pBdr>
        <w:jc w:val="center"/>
        <w:rPr>
          <w:b/>
        </w:rPr>
      </w:pPr>
      <w:r>
        <w:rPr>
          <w:b/>
        </w:rPr>
        <w:t xml:space="preserve">CLÁUSULA TERCEIRA - DO VALOR E DA FONTE DE RECURSOS </w:t>
      </w:r>
    </w:p>
    <w:p w14:paraId="14864010" w14:textId="77777777" w:rsidR="00BC76F8" w:rsidRDefault="00D24DF0" w:rsidP="00BC76F8">
      <w:pPr>
        <w:jc w:val="both"/>
      </w:pPr>
      <w:r>
        <w:t xml:space="preserve">3.1- </w:t>
      </w:r>
      <w:r w:rsidR="00BC76F8">
        <w:t xml:space="preserve">O objeto deste Contrato será pago com recursos orçamentários oriundos do Tesouro Municipal, no valor estimado de </w:t>
      </w:r>
      <w:r w:rsidR="00BC76F8">
        <w:rPr>
          <w:color w:val="000000"/>
        </w:rPr>
        <w:t>R$230.000,00 (Duzentos e trinta mil reais)</w:t>
      </w:r>
      <w:r w:rsidR="00BC76F8">
        <w:t xml:space="preserve">, com a classificação funcional: </w:t>
      </w:r>
    </w:p>
    <w:p w14:paraId="7D546FFD" w14:textId="77777777" w:rsidR="00BC76F8" w:rsidRDefault="00BC76F8" w:rsidP="00BC76F8">
      <w:pPr>
        <w:jc w:val="both"/>
        <w:rPr>
          <w:b/>
          <w:color w:val="000000"/>
          <w:shd w:val="clear" w:color="auto" w:fill="FFFFFF"/>
        </w:rPr>
      </w:pPr>
    </w:p>
    <w:p w14:paraId="34912F9F" w14:textId="2B59365F" w:rsidR="00D24DF0" w:rsidRDefault="00BC76F8" w:rsidP="00BC76F8">
      <w:pPr>
        <w:jc w:val="both"/>
        <w:rPr>
          <w:b/>
          <w:color w:val="000000"/>
          <w:shd w:val="clear" w:color="auto" w:fill="FFFFFF"/>
        </w:rPr>
      </w:pPr>
      <w:r w:rsidRPr="009E6E31">
        <w:rPr>
          <w:b/>
          <w:color w:val="000000"/>
          <w:shd w:val="clear" w:color="auto" w:fill="FFFFFF"/>
        </w:rPr>
        <w:t>1211113.392.0026.2031</w:t>
      </w:r>
      <w:r>
        <w:rPr>
          <w:b/>
          <w:color w:val="000000"/>
          <w:shd w:val="clear" w:color="auto" w:fill="FFFFFF"/>
        </w:rPr>
        <w:t xml:space="preserve"> </w:t>
      </w:r>
      <w:r w:rsidRPr="009E6E31">
        <w:rPr>
          <w:b/>
          <w:color w:val="000000"/>
          <w:shd w:val="clear" w:color="auto" w:fill="FFFFFF"/>
        </w:rPr>
        <w:t>MANUT. E</w:t>
      </w:r>
      <w:r>
        <w:rPr>
          <w:b/>
          <w:color w:val="000000"/>
          <w:shd w:val="clear" w:color="auto" w:fill="FFFFFF"/>
        </w:rPr>
        <w:t xml:space="preserve">VENTOS CULTURAIS E FESTIVIDADES </w:t>
      </w:r>
      <w:r w:rsidRPr="009E6E31">
        <w:rPr>
          <w:b/>
          <w:color w:val="000000"/>
          <w:shd w:val="clear" w:color="auto" w:fill="FFFFFF"/>
        </w:rPr>
        <w:t>3339039000000 Outros Serviços de Terceiros - Pessoa Jurídi 15000000</w:t>
      </w:r>
      <w:r>
        <w:rPr>
          <w:b/>
          <w:color w:val="000000"/>
          <w:shd w:val="clear" w:color="auto" w:fill="FFFFFF"/>
        </w:rPr>
        <w:t xml:space="preserve"> </w:t>
      </w:r>
      <w:r w:rsidRPr="009E6E31">
        <w:rPr>
          <w:b/>
          <w:color w:val="000000"/>
          <w:shd w:val="clear" w:color="auto" w:fill="FFFFFF"/>
        </w:rPr>
        <w:t>281</w:t>
      </w:r>
      <w:r>
        <w:rPr>
          <w:b/>
          <w:color w:val="000000"/>
          <w:shd w:val="clear" w:color="auto" w:fill="FFFFFF"/>
        </w:rPr>
        <w:t>.</w:t>
      </w:r>
    </w:p>
    <w:p w14:paraId="18879EED" w14:textId="77777777" w:rsidR="00BC76F8" w:rsidRPr="00450840" w:rsidRDefault="00BC76F8" w:rsidP="00BC76F8">
      <w:pPr>
        <w:jc w:val="both"/>
        <w:rPr>
          <w:b/>
          <w:color w:val="000000"/>
          <w:sz w:val="22"/>
          <w:szCs w:val="22"/>
          <w:shd w:val="clear" w:color="auto" w:fill="FFFFFF"/>
        </w:rPr>
      </w:pPr>
    </w:p>
    <w:p w14:paraId="40DCAAF2" w14:textId="77777777" w:rsidR="00D24DF0" w:rsidRDefault="00D24DF0">
      <w:pPr>
        <w:pBdr>
          <w:top w:val="single" w:sz="4" w:space="0" w:color="000000"/>
          <w:bottom w:val="single" w:sz="4" w:space="0" w:color="000000"/>
        </w:pBdr>
        <w:jc w:val="center"/>
        <w:rPr>
          <w:b/>
        </w:rPr>
      </w:pPr>
      <w:r>
        <w:rPr>
          <w:b/>
        </w:rPr>
        <w:t>CLÁUSULA QUARTA - DO PRAZO DE VIGÊNCIA</w:t>
      </w:r>
    </w:p>
    <w:p w14:paraId="25E8975B" w14:textId="77777777" w:rsidR="00BC76F8" w:rsidRDefault="00D24DF0">
      <w:pPr>
        <w:jc w:val="both"/>
      </w:pPr>
      <w:r>
        <w:t xml:space="preserve">4.1- O prazo de vigência do contrato será </w:t>
      </w:r>
      <w:r w:rsidR="009E6E31">
        <w:t xml:space="preserve">até </w:t>
      </w:r>
      <w:r w:rsidR="00FF5595">
        <w:t>3</w:t>
      </w:r>
      <w:r w:rsidR="00A661EB">
        <w:t>1</w:t>
      </w:r>
      <w:r w:rsidR="009E6E31">
        <w:t xml:space="preserve"> de </w:t>
      </w:r>
      <w:r w:rsidR="00A661EB">
        <w:t>julho</w:t>
      </w:r>
      <w:r w:rsidR="009E6E31">
        <w:t xml:space="preserve"> de 202</w:t>
      </w:r>
      <w:r w:rsidR="001C3DD5">
        <w:t>6</w:t>
      </w:r>
      <w:r>
        <w:t>.</w:t>
      </w:r>
    </w:p>
    <w:p w14:paraId="6C96EAFD" w14:textId="67034CCE" w:rsidR="00D24DF0" w:rsidRDefault="00D24DF0">
      <w:pPr>
        <w:jc w:val="both"/>
      </w:pPr>
      <w:r>
        <w:t xml:space="preserve"> </w:t>
      </w:r>
    </w:p>
    <w:p w14:paraId="74C1ED62" w14:textId="77777777" w:rsidR="00D24DF0" w:rsidRDefault="00D24DF0">
      <w:pPr>
        <w:pBdr>
          <w:top w:val="single" w:sz="4" w:space="0" w:color="000000"/>
          <w:bottom w:val="single" w:sz="4" w:space="0" w:color="000000"/>
        </w:pBdr>
        <w:jc w:val="center"/>
        <w:rPr>
          <w:b/>
        </w:rPr>
      </w:pPr>
      <w:r>
        <w:rPr>
          <w:b/>
        </w:rPr>
        <w:t xml:space="preserve">CLÁUSULA QUINTA - DOS PREÇOS E DO PAGAMENTO </w:t>
      </w:r>
    </w:p>
    <w:p w14:paraId="2D47F537" w14:textId="7BA60C38" w:rsidR="00A91555" w:rsidRDefault="00D24DF0" w:rsidP="00506401">
      <w:pPr>
        <w:jc w:val="both"/>
      </w:pPr>
      <w:r>
        <w:t>5.1- A contratante pagará à Contratada, o valor</w:t>
      </w:r>
      <w:r>
        <w:rPr>
          <w:rFonts w:eastAsia="Arial Unicode MS"/>
          <w:color w:val="000000"/>
        </w:rPr>
        <w:t xml:space="preserve"> total de </w:t>
      </w:r>
      <w:r>
        <w:rPr>
          <w:color w:val="000000"/>
        </w:rPr>
        <w:t>R$</w:t>
      </w:r>
      <w:r w:rsidR="00BC76F8">
        <w:rPr>
          <w:color w:val="000000"/>
        </w:rPr>
        <w:t>230.000,00</w:t>
      </w:r>
      <w:r>
        <w:rPr>
          <w:color w:val="000000"/>
        </w:rPr>
        <w:t>(</w:t>
      </w:r>
      <w:r w:rsidR="00BC76F8">
        <w:rPr>
          <w:color w:val="000000"/>
        </w:rPr>
        <w:t>duzentos e trinta mil reais</w:t>
      </w:r>
      <w:r>
        <w:rPr>
          <w:color w:val="000000"/>
        </w:rPr>
        <w:t>)</w:t>
      </w:r>
      <w:r>
        <w:rPr>
          <w:rFonts w:eastAsia="Arial Unicode MS"/>
          <w:color w:val="000000"/>
        </w:rPr>
        <w:t xml:space="preserve">, </w:t>
      </w:r>
      <w:r>
        <w:t xml:space="preserve">pela execução do show, mediante depósito bancário em conta a ser fornecida pela Contratada, </w:t>
      </w:r>
      <w:r w:rsidR="00D745BC">
        <w:t>que a forma de pagamento será</w:t>
      </w:r>
      <w:r w:rsidR="000D5C65">
        <w:t xml:space="preserve"> </w:t>
      </w:r>
      <w:r w:rsidR="00A91555">
        <w:t xml:space="preserve">de: </w:t>
      </w:r>
    </w:p>
    <w:p w14:paraId="2C2FB7A2" w14:textId="77777777" w:rsidR="00BC76F8" w:rsidRDefault="00BC76F8" w:rsidP="00506401">
      <w:pPr>
        <w:jc w:val="both"/>
      </w:pPr>
    </w:p>
    <w:p w14:paraId="76827E8F" w14:textId="2A7B30E7" w:rsidR="00506401" w:rsidRPr="00E51ED2" w:rsidRDefault="00A91555" w:rsidP="00506401">
      <w:pPr>
        <w:jc w:val="both"/>
      </w:pPr>
      <w:r w:rsidRPr="00E51ED2">
        <w:t xml:space="preserve">* </w:t>
      </w:r>
      <w:r w:rsidR="00041D6A">
        <w:t>E</w:t>
      </w:r>
      <w:r w:rsidR="00041D6A" w:rsidRPr="00041D6A">
        <w:t>m parcela única até 48 horas antes do Show.</w:t>
      </w:r>
    </w:p>
    <w:p w14:paraId="72242C67" w14:textId="77777777" w:rsidR="00A91555" w:rsidRPr="00E51ED2" w:rsidRDefault="00A91555" w:rsidP="00506401">
      <w:pPr>
        <w:jc w:val="both"/>
      </w:pPr>
      <w:r w:rsidRPr="00E51ED2">
        <w:t>* A serem depositados na conta da A5 Entretenimento Publicidade e Propaganda Ltda.</w:t>
      </w:r>
    </w:p>
    <w:p w14:paraId="327F719C" w14:textId="5D9F2541" w:rsidR="00A91555" w:rsidRPr="00E51ED2" w:rsidRDefault="00A91555" w:rsidP="00506401">
      <w:pPr>
        <w:jc w:val="both"/>
      </w:pPr>
      <w:r w:rsidRPr="00E51ED2">
        <w:t>* Banco Bradesco: 237 - Agência: 3646 - Conta-corrente: 0108968-4.</w:t>
      </w:r>
    </w:p>
    <w:p w14:paraId="4F6B2B96" w14:textId="77777777" w:rsidR="00BC76F8" w:rsidRPr="00E51ED2" w:rsidRDefault="00BC76F8" w:rsidP="00BC76F8">
      <w:pPr>
        <w:jc w:val="both"/>
      </w:pPr>
    </w:p>
    <w:tbl>
      <w:tblPr>
        <w:tblW w:w="9356" w:type="dxa"/>
        <w:tblInd w:w="70" w:type="dxa"/>
        <w:tblCellMar>
          <w:left w:w="10" w:type="dxa"/>
          <w:right w:w="10" w:type="dxa"/>
        </w:tblCellMar>
        <w:tblLook w:val="0000" w:firstRow="0" w:lastRow="0" w:firstColumn="0" w:lastColumn="0" w:noHBand="0" w:noVBand="0"/>
      </w:tblPr>
      <w:tblGrid>
        <w:gridCol w:w="853"/>
        <w:gridCol w:w="792"/>
        <w:gridCol w:w="6152"/>
        <w:gridCol w:w="1559"/>
      </w:tblGrid>
      <w:tr w:rsidR="00BC76F8" w:rsidRPr="00E51ED2" w14:paraId="09A1D4BF" w14:textId="77777777" w:rsidTr="008237B5">
        <w:tc>
          <w:tcPr>
            <w:tcW w:w="8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73F02F" w14:textId="77777777" w:rsidR="00BC76F8" w:rsidRPr="00E51ED2" w:rsidRDefault="00BC76F8" w:rsidP="008237B5">
            <w:pPr>
              <w:jc w:val="center"/>
              <w:rPr>
                <w:b/>
                <w:bCs/>
                <w:sz w:val="18"/>
                <w:szCs w:val="18"/>
              </w:rPr>
            </w:pPr>
            <w:r w:rsidRPr="00E51ED2">
              <w:rPr>
                <w:b/>
                <w:bCs/>
                <w:sz w:val="18"/>
                <w:szCs w:val="18"/>
              </w:rPr>
              <w:t>ITEM</w:t>
            </w:r>
          </w:p>
        </w:tc>
        <w:tc>
          <w:tcPr>
            <w:tcW w:w="7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D21AFC" w14:textId="77777777" w:rsidR="00BC76F8" w:rsidRPr="00E51ED2" w:rsidRDefault="00BC76F8" w:rsidP="008237B5">
            <w:pPr>
              <w:jc w:val="center"/>
              <w:rPr>
                <w:b/>
                <w:bCs/>
                <w:sz w:val="18"/>
                <w:szCs w:val="18"/>
              </w:rPr>
            </w:pPr>
            <w:r w:rsidRPr="00E51ED2">
              <w:rPr>
                <w:b/>
                <w:bCs/>
                <w:sz w:val="18"/>
                <w:szCs w:val="18"/>
              </w:rPr>
              <w:t>QTDE</w:t>
            </w:r>
          </w:p>
        </w:tc>
        <w:tc>
          <w:tcPr>
            <w:tcW w:w="61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61FC34" w14:textId="77777777" w:rsidR="00BC76F8" w:rsidRPr="00E51ED2" w:rsidRDefault="00BC76F8" w:rsidP="008237B5">
            <w:pPr>
              <w:jc w:val="center"/>
              <w:rPr>
                <w:b/>
                <w:bCs/>
                <w:sz w:val="18"/>
                <w:szCs w:val="18"/>
              </w:rPr>
            </w:pPr>
            <w:r w:rsidRPr="00E51ED2">
              <w:rPr>
                <w:b/>
                <w:bCs/>
                <w:sz w:val="18"/>
                <w:szCs w:val="18"/>
              </w:rPr>
              <w:t>DESCRIÇÃO DO ITEM</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153BBF" w14:textId="77777777" w:rsidR="00BC76F8" w:rsidRPr="00E51ED2" w:rsidRDefault="00BC76F8" w:rsidP="008237B5">
            <w:pPr>
              <w:jc w:val="center"/>
              <w:rPr>
                <w:b/>
                <w:bCs/>
                <w:sz w:val="18"/>
                <w:szCs w:val="18"/>
              </w:rPr>
            </w:pPr>
            <w:r w:rsidRPr="00E51ED2">
              <w:rPr>
                <w:b/>
                <w:bCs/>
                <w:sz w:val="18"/>
                <w:szCs w:val="18"/>
              </w:rPr>
              <w:t>UNIT.</w:t>
            </w:r>
          </w:p>
        </w:tc>
      </w:tr>
      <w:tr w:rsidR="00BC76F8" w:rsidRPr="00E51ED2" w14:paraId="385A9707" w14:textId="77777777" w:rsidTr="008237B5">
        <w:tc>
          <w:tcPr>
            <w:tcW w:w="8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6B6C5E" w14:textId="77777777" w:rsidR="00BC76F8" w:rsidRPr="00E51ED2" w:rsidRDefault="00BC76F8" w:rsidP="008237B5">
            <w:pPr>
              <w:jc w:val="center"/>
              <w:rPr>
                <w:b/>
                <w:sz w:val="18"/>
                <w:szCs w:val="18"/>
              </w:rPr>
            </w:pPr>
            <w:r w:rsidRPr="00E51ED2">
              <w:rPr>
                <w:b/>
                <w:sz w:val="18"/>
                <w:szCs w:val="18"/>
              </w:rPr>
              <w:t>01</w:t>
            </w:r>
          </w:p>
        </w:tc>
        <w:tc>
          <w:tcPr>
            <w:tcW w:w="7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2928D7" w14:textId="77777777" w:rsidR="00BC76F8" w:rsidRPr="00E51ED2" w:rsidRDefault="00BC76F8" w:rsidP="008237B5">
            <w:pPr>
              <w:jc w:val="center"/>
              <w:rPr>
                <w:b/>
                <w:sz w:val="18"/>
                <w:szCs w:val="18"/>
              </w:rPr>
            </w:pPr>
            <w:r w:rsidRPr="00E51ED2">
              <w:rPr>
                <w:b/>
                <w:sz w:val="18"/>
                <w:szCs w:val="18"/>
              </w:rPr>
              <w:t>01</w:t>
            </w:r>
          </w:p>
        </w:tc>
        <w:tc>
          <w:tcPr>
            <w:tcW w:w="61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10A003" w14:textId="4B1F1BBD" w:rsidR="00BC76F8" w:rsidRPr="00E51ED2" w:rsidRDefault="00BC76F8" w:rsidP="00E51ED2">
            <w:pPr>
              <w:jc w:val="both"/>
              <w:rPr>
                <w:sz w:val="18"/>
                <w:szCs w:val="18"/>
              </w:rPr>
            </w:pPr>
            <w:r w:rsidRPr="00E51ED2">
              <w:rPr>
                <w:sz w:val="18"/>
                <w:szCs w:val="18"/>
              </w:rPr>
              <w:t xml:space="preserve">CONTRATAÇÃO DE SHOW MUSICAL COM A BANDA PSIRICO, NO DIA 16 DE MAIO DE 2026, PARA A FESTA EM COMEMORAÇÃO AO ANIVERSÁRIO DA CIDADE DE GRÃO MOGOL/MG, SENDO </w:t>
            </w:r>
            <w:r w:rsidR="00E51ED2">
              <w:rPr>
                <w:sz w:val="18"/>
                <w:szCs w:val="18"/>
              </w:rPr>
              <w:t>90(NOVENTA) MINUTOS</w:t>
            </w:r>
            <w:r w:rsidRPr="00E51ED2">
              <w:rPr>
                <w:sz w:val="18"/>
                <w:szCs w:val="18"/>
              </w:rPr>
              <w:t xml:space="preserve"> DE SHOW, INICIANDO-SE ÀS 22H00MIN.</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D7801B" w14:textId="77777777" w:rsidR="00BC76F8" w:rsidRPr="00E51ED2" w:rsidRDefault="00BC76F8" w:rsidP="008237B5">
            <w:pPr>
              <w:jc w:val="center"/>
              <w:rPr>
                <w:b/>
                <w:sz w:val="18"/>
                <w:szCs w:val="18"/>
              </w:rPr>
            </w:pPr>
            <w:r w:rsidRPr="00E51ED2">
              <w:rPr>
                <w:b/>
                <w:sz w:val="18"/>
                <w:szCs w:val="18"/>
              </w:rPr>
              <w:t>230.000,00</w:t>
            </w:r>
          </w:p>
        </w:tc>
      </w:tr>
    </w:tbl>
    <w:p w14:paraId="0660ADE8" w14:textId="77777777" w:rsidR="00BC76F8" w:rsidRPr="00E51ED2" w:rsidRDefault="00BC76F8" w:rsidP="00BC76F8">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916"/>
        <w:gridCol w:w="1589"/>
      </w:tblGrid>
      <w:tr w:rsidR="00BC76F8" w:rsidRPr="00E51ED2" w14:paraId="1505E1C5" w14:textId="77777777" w:rsidTr="008237B5">
        <w:tc>
          <w:tcPr>
            <w:tcW w:w="851" w:type="dxa"/>
            <w:shd w:val="clear" w:color="auto" w:fill="auto"/>
            <w:vAlign w:val="center"/>
          </w:tcPr>
          <w:p w14:paraId="45FC3FE6" w14:textId="77777777" w:rsidR="00BC76F8" w:rsidRPr="00E51ED2" w:rsidRDefault="00BC76F8" w:rsidP="008237B5">
            <w:pPr>
              <w:pStyle w:val="Recuodecorpodetexto"/>
              <w:tabs>
                <w:tab w:val="right" w:pos="9355"/>
              </w:tabs>
              <w:ind w:firstLine="0"/>
              <w:jc w:val="center"/>
              <w:rPr>
                <w:b/>
                <w:bCs/>
                <w:iCs/>
                <w:sz w:val="18"/>
                <w:szCs w:val="18"/>
              </w:rPr>
            </w:pPr>
            <w:r w:rsidRPr="00E51ED2">
              <w:rPr>
                <w:b/>
                <w:bCs/>
                <w:iCs/>
                <w:sz w:val="18"/>
                <w:szCs w:val="18"/>
              </w:rPr>
              <w:t>ITEM</w:t>
            </w:r>
          </w:p>
        </w:tc>
        <w:tc>
          <w:tcPr>
            <w:tcW w:w="6916" w:type="dxa"/>
            <w:vAlign w:val="center"/>
          </w:tcPr>
          <w:p w14:paraId="792C313E" w14:textId="77777777" w:rsidR="00BC76F8" w:rsidRPr="00E51ED2" w:rsidRDefault="00BC76F8" w:rsidP="008237B5">
            <w:pPr>
              <w:rPr>
                <w:b/>
                <w:sz w:val="18"/>
                <w:szCs w:val="18"/>
              </w:rPr>
            </w:pPr>
            <w:r w:rsidRPr="00E51ED2">
              <w:rPr>
                <w:b/>
                <w:bCs/>
                <w:iCs/>
                <w:sz w:val="18"/>
                <w:szCs w:val="18"/>
              </w:rPr>
              <w:t>DESCRITIVO DE CUSTO VALOR</w:t>
            </w:r>
          </w:p>
        </w:tc>
        <w:tc>
          <w:tcPr>
            <w:tcW w:w="1589" w:type="dxa"/>
            <w:vAlign w:val="center"/>
          </w:tcPr>
          <w:p w14:paraId="2F6A1DCC" w14:textId="77777777" w:rsidR="00BC76F8" w:rsidRPr="00E51ED2" w:rsidRDefault="00BC76F8" w:rsidP="008237B5">
            <w:pPr>
              <w:jc w:val="center"/>
              <w:rPr>
                <w:b/>
                <w:sz w:val="18"/>
                <w:szCs w:val="18"/>
              </w:rPr>
            </w:pPr>
            <w:r w:rsidRPr="00E51ED2">
              <w:rPr>
                <w:b/>
                <w:sz w:val="18"/>
                <w:szCs w:val="18"/>
              </w:rPr>
              <w:t>VALOR</w:t>
            </w:r>
          </w:p>
        </w:tc>
      </w:tr>
      <w:tr w:rsidR="00BC76F8" w:rsidRPr="00E51ED2" w14:paraId="6EC7AF9E" w14:textId="77777777" w:rsidTr="008237B5">
        <w:tc>
          <w:tcPr>
            <w:tcW w:w="851" w:type="dxa"/>
            <w:shd w:val="clear" w:color="auto" w:fill="auto"/>
            <w:vAlign w:val="center"/>
          </w:tcPr>
          <w:p w14:paraId="1DB3010F" w14:textId="77777777" w:rsidR="00BC76F8" w:rsidRPr="00E51ED2" w:rsidRDefault="00BC76F8" w:rsidP="008237B5">
            <w:pPr>
              <w:pStyle w:val="Recuodecorpodetexto"/>
              <w:tabs>
                <w:tab w:val="right" w:pos="9355"/>
              </w:tabs>
              <w:ind w:firstLine="0"/>
              <w:jc w:val="center"/>
              <w:rPr>
                <w:b/>
                <w:bCs/>
                <w:iCs/>
                <w:sz w:val="18"/>
                <w:szCs w:val="18"/>
              </w:rPr>
            </w:pPr>
            <w:r w:rsidRPr="00E51ED2">
              <w:rPr>
                <w:b/>
                <w:bCs/>
                <w:iCs/>
                <w:sz w:val="18"/>
                <w:szCs w:val="18"/>
              </w:rPr>
              <w:t>01</w:t>
            </w:r>
          </w:p>
        </w:tc>
        <w:tc>
          <w:tcPr>
            <w:tcW w:w="6916" w:type="dxa"/>
          </w:tcPr>
          <w:p w14:paraId="773C62A7" w14:textId="77777777" w:rsidR="00BC76F8" w:rsidRPr="00E51ED2" w:rsidRDefault="00BC76F8" w:rsidP="008237B5">
            <w:pPr>
              <w:pStyle w:val="Default"/>
              <w:rPr>
                <w:rFonts w:ascii="Times New Roman" w:hAnsi="Times New Roman" w:cs="Times New Roman"/>
                <w:sz w:val="18"/>
                <w:szCs w:val="18"/>
              </w:rPr>
            </w:pPr>
            <w:r w:rsidRPr="00E51ED2">
              <w:rPr>
                <w:rFonts w:ascii="Times New Roman" w:hAnsi="Times New Roman" w:cs="Times New Roman"/>
                <w:sz w:val="18"/>
                <w:szCs w:val="18"/>
              </w:rPr>
              <w:t>IMPOSTO 20,40%</w:t>
            </w:r>
          </w:p>
        </w:tc>
        <w:tc>
          <w:tcPr>
            <w:tcW w:w="1589" w:type="dxa"/>
          </w:tcPr>
          <w:p w14:paraId="62A1A870" w14:textId="77777777" w:rsidR="00BC76F8" w:rsidRPr="00E51ED2" w:rsidRDefault="00BC76F8" w:rsidP="008237B5">
            <w:pPr>
              <w:pStyle w:val="Default"/>
              <w:jc w:val="right"/>
              <w:rPr>
                <w:rFonts w:ascii="Times New Roman" w:hAnsi="Times New Roman" w:cs="Times New Roman"/>
                <w:sz w:val="18"/>
                <w:szCs w:val="18"/>
              </w:rPr>
            </w:pPr>
            <w:r w:rsidRPr="00E51ED2">
              <w:rPr>
                <w:rFonts w:ascii="Times New Roman" w:hAnsi="Times New Roman" w:cs="Times New Roman"/>
                <w:sz w:val="18"/>
                <w:szCs w:val="18"/>
              </w:rPr>
              <w:t>R$46.920,00</w:t>
            </w:r>
          </w:p>
        </w:tc>
      </w:tr>
      <w:tr w:rsidR="00BC76F8" w:rsidRPr="00E51ED2" w14:paraId="429BC0A8" w14:textId="77777777" w:rsidTr="008237B5">
        <w:tc>
          <w:tcPr>
            <w:tcW w:w="851" w:type="dxa"/>
            <w:shd w:val="clear" w:color="auto" w:fill="auto"/>
            <w:vAlign w:val="center"/>
          </w:tcPr>
          <w:p w14:paraId="7DA945EB" w14:textId="77777777" w:rsidR="00BC76F8" w:rsidRPr="00E51ED2" w:rsidRDefault="00BC76F8" w:rsidP="008237B5">
            <w:pPr>
              <w:pStyle w:val="Recuodecorpodetexto"/>
              <w:tabs>
                <w:tab w:val="right" w:pos="9355"/>
              </w:tabs>
              <w:ind w:firstLine="0"/>
              <w:jc w:val="center"/>
              <w:rPr>
                <w:b/>
                <w:bCs/>
                <w:iCs/>
                <w:sz w:val="18"/>
                <w:szCs w:val="18"/>
              </w:rPr>
            </w:pPr>
            <w:r w:rsidRPr="00E51ED2">
              <w:rPr>
                <w:b/>
                <w:bCs/>
                <w:iCs/>
                <w:sz w:val="18"/>
                <w:szCs w:val="18"/>
              </w:rPr>
              <w:t>02</w:t>
            </w:r>
          </w:p>
        </w:tc>
        <w:tc>
          <w:tcPr>
            <w:tcW w:w="6916" w:type="dxa"/>
          </w:tcPr>
          <w:p w14:paraId="61EC3C95" w14:textId="77777777" w:rsidR="00BC76F8" w:rsidRPr="00E51ED2" w:rsidRDefault="00BC76F8" w:rsidP="008237B5">
            <w:pPr>
              <w:pStyle w:val="Default"/>
              <w:rPr>
                <w:rFonts w:ascii="Times New Roman" w:hAnsi="Times New Roman" w:cs="Times New Roman"/>
                <w:sz w:val="18"/>
                <w:szCs w:val="18"/>
              </w:rPr>
            </w:pPr>
            <w:r w:rsidRPr="00E51ED2">
              <w:rPr>
                <w:rFonts w:ascii="Times New Roman" w:hAnsi="Times New Roman" w:cs="Times New Roman"/>
                <w:sz w:val="18"/>
                <w:szCs w:val="18"/>
              </w:rPr>
              <w:t>CACHÊ BANDA (PRODUÇÃO TÉCNICA, BANDA, MÚSICO, ESCRIT DE AGENCIAMENTO DO ARTISTA</w:t>
            </w:r>
            <w:proofErr w:type="gramStart"/>
            <w:r w:rsidRPr="00E51ED2">
              <w:rPr>
                <w:rFonts w:ascii="Times New Roman" w:hAnsi="Times New Roman" w:cs="Times New Roman"/>
                <w:sz w:val="18"/>
                <w:szCs w:val="18"/>
              </w:rPr>
              <w:t>)</w:t>
            </w:r>
            <w:proofErr w:type="gramEnd"/>
          </w:p>
        </w:tc>
        <w:tc>
          <w:tcPr>
            <w:tcW w:w="1589" w:type="dxa"/>
          </w:tcPr>
          <w:p w14:paraId="3EDD15D7" w14:textId="77777777" w:rsidR="00BC76F8" w:rsidRPr="00E51ED2" w:rsidRDefault="00BC76F8" w:rsidP="008237B5">
            <w:pPr>
              <w:jc w:val="right"/>
              <w:rPr>
                <w:sz w:val="18"/>
                <w:szCs w:val="18"/>
              </w:rPr>
            </w:pPr>
            <w:r w:rsidRPr="00E51ED2">
              <w:rPr>
                <w:sz w:val="18"/>
                <w:szCs w:val="18"/>
              </w:rPr>
              <w:t>R$118.080,00</w:t>
            </w:r>
          </w:p>
        </w:tc>
      </w:tr>
      <w:tr w:rsidR="00BC76F8" w:rsidRPr="00E51ED2" w14:paraId="6AAAB8CB" w14:textId="77777777" w:rsidTr="008237B5">
        <w:tc>
          <w:tcPr>
            <w:tcW w:w="851" w:type="dxa"/>
            <w:shd w:val="clear" w:color="auto" w:fill="auto"/>
            <w:vAlign w:val="center"/>
          </w:tcPr>
          <w:p w14:paraId="6C3AC7EB" w14:textId="77777777" w:rsidR="00BC76F8" w:rsidRPr="00E51ED2" w:rsidRDefault="00BC76F8" w:rsidP="008237B5">
            <w:pPr>
              <w:pStyle w:val="Recuodecorpodetexto"/>
              <w:tabs>
                <w:tab w:val="right" w:pos="9355"/>
              </w:tabs>
              <w:ind w:firstLine="0"/>
              <w:jc w:val="center"/>
              <w:rPr>
                <w:b/>
                <w:bCs/>
                <w:iCs/>
                <w:sz w:val="18"/>
                <w:szCs w:val="18"/>
              </w:rPr>
            </w:pPr>
            <w:r w:rsidRPr="00E51ED2">
              <w:rPr>
                <w:b/>
                <w:bCs/>
                <w:iCs/>
                <w:sz w:val="18"/>
                <w:szCs w:val="18"/>
              </w:rPr>
              <w:t>03</w:t>
            </w:r>
          </w:p>
        </w:tc>
        <w:tc>
          <w:tcPr>
            <w:tcW w:w="6916" w:type="dxa"/>
          </w:tcPr>
          <w:p w14:paraId="261468E0" w14:textId="77777777" w:rsidR="00BC76F8" w:rsidRPr="00E51ED2" w:rsidRDefault="00BC76F8" w:rsidP="008237B5">
            <w:pPr>
              <w:pStyle w:val="Default"/>
              <w:rPr>
                <w:rFonts w:ascii="Times New Roman" w:hAnsi="Times New Roman" w:cs="Times New Roman"/>
                <w:sz w:val="18"/>
                <w:szCs w:val="18"/>
              </w:rPr>
            </w:pPr>
            <w:r w:rsidRPr="00E51ED2">
              <w:rPr>
                <w:rFonts w:ascii="Times New Roman" w:hAnsi="Times New Roman" w:cs="Times New Roman"/>
                <w:sz w:val="18"/>
                <w:szCs w:val="18"/>
              </w:rPr>
              <w:t>DESPESAS LOGISTICA</w:t>
            </w:r>
          </w:p>
        </w:tc>
        <w:tc>
          <w:tcPr>
            <w:tcW w:w="1589" w:type="dxa"/>
          </w:tcPr>
          <w:p w14:paraId="78081F6E" w14:textId="77777777" w:rsidR="00BC76F8" w:rsidRPr="00E51ED2" w:rsidRDefault="00BC76F8" w:rsidP="008237B5">
            <w:pPr>
              <w:jc w:val="right"/>
              <w:rPr>
                <w:sz w:val="18"/>
                <w:szCs w:val="18"/>
              </w:rPr>
            </w:pPr>
            <w:r w:rsidRPr="00E51ED2">
              <w:rPr>
                <w:sz w:val="18"/>
                <w:szCs w:val="18"/>
              </w:rPr>
              <w:t>R$30.000,00</w:t>
            </w:r>
          </w:p>
        </w:tc>
      </w:tr>
      <w:tr w:rsidR="00BC76F8" w:rsidRPr="00E51ED2" w14:paraId="2615641B" w14:textId="77777777" w:rsidTr="008237B5">
        <w:tc>
          <w:tcPr>
            <w:tcW w:w="851" w:type="dxa"/>
            <w:shd w:val="clear" w:color="auto" w:fill="auto"/>
            <w:vAlign w:val="center"/>
          </w:tcPr>
          <w:p w14:paraId="32802B13" w14:textId="77777777" w:rsidR="00BC76F8" w:rsidRPr="00E51ED2" w:rsidRDefault="00BC76F8" w:rsidP="008237B5">
            <w:pPr>
              <w:pStyle w:val="Recuodecorpodetexto"/>
              <w:tabs>
                <w:tab w:val="right" w:pos="9355"/>
              </w:tabs>
              <w:ind w:firstLine="0"/>
              <w:jc w:val="center"/>
              <w:rPr>
                <w:b/>
                <w:bCs/>
                <w:iCs/>
                <w:sz w:val="18"/>
                <w:szCs w:val="18"/>
              </w:rPr>
            </w:pPr>
            <w:r w:rsidRPr="00E51ED2">
              <w:rPr>
                <w:b/>
                <w:bCs/>
                <w:iCs/>
                <w:sz w:val="18"/>
                <w:szCs w:val="18"/>
              </w:rPr>
              <w:t>04</w:t>
            </w:r>
          </w:p>
        </w:tc>
        <w:tc>
          <w:tcPr>
            <w:tcW w:w="6916" w:type="dxa"/>
          </w:tcPr>
          <w:p w14:paraId="7A013DE2" w14:textId="77777777" w:rsidR="00BC76F8" w:rsidRPr="00E51ED2" w:rsidRDefault="00BC76F8" w:rsidP="008237B5">
            <w:pPr>
              <w:pStyle w:val="Default"/>
              <w:rPr>
                <w:rFonts w:ascii="Times New Roman" w:hAnsi="Times New Roman" w:cs="Times New Roman"/>
                <w:sz w:val="18"/>
                <w:szCs w:val="18"/>
              </w:rPr>
            </w:pPr>
            <w:r w:rsidRPr="00E51ED2">
              <w:rPr>
                <w:rFonts w:ascii="Times New Roman" w:hAnsi="Times New Roman" w:cs="Times New Roman"/>
                <w:sz w:val="18"/>
                <w:szCs w:val="18"/>
              </w:rPr>
              <w:t>CUSTOS ADMINISTRATIVOS</w:t>
            </w:r>
          </w:p>
        </w:tc>
        <w:tc>
          <w:tcPr>
            <w:tcW w:w="1589" w:type="dxa"/>
          </w:tcPr>
          <w:p w14:paraId="1CAFF9F8" w14:textId="77777777" w:rsidR="00BC76F8" w:rsidRPr="00E51ED2" w:rsidRDefault="00BC76F8" w:rsidP="008237B5">
            <w:pPr>
              <w:jc w:val="right"/>
              <w:rPr>
                <w:sz w:val="18"/>
                <w:szCs w:val="18"/>
              </w:rPr>
            </w:pPr>
            <w:r w:rsidRPr="00E51ED2">
              <w:rPr>
                <w:sz w:val="18"/>
                <w:szCs w:val="18"/>
              </w:rPr>
              <w:t>R$20.000,00</w:t>
            </w:r>
          </w:p>
        </w:tc>
      </w:tr>
      <w:tr w:rsidR="00BC76F8" w:rsidRPr="00E51ED2" w14:paraId="263A523D" w14:textId="77777777" w:rsidTr="008237B5">
        <w:tc>
          <w:tcPr>
            <w:tcW w:w="851" w:type="dxa"/>
            <w:shd w:val="clear" w:color="auto" w:fill="auto"/>
            <w:vAlign w:val="center"/>
          </w:tcPr>
          <w:p w14:paraId="1DAE1E73" w14:textId="77777777" w:rsidR="00BC76F8" w:rsidRPr="00E51ED2" w:rsidRDefault="00BC76F8" w:rsidP="008237B5">
            <w:pPr>
              <w:pStyle w:val="Recuodecorpodetexto"/>
              <w:tabs>
                <w:tab w:val="right" w:pos="9355"/>
              </w:tabs>
              <w:ind w:firstLine="0"/>
              <w:jc w:val="center"/>
              <w:rPr>
                <w:b/>
                <w:bCs/>
                <w:iCs/>
                <w:sz w:val="18"/>
                <w:szCs w:val="18"/>
              </w:rPr>
            </w:pPr>
            <w:r w:rsidRPr="00E51ED2">
              <w:rPr>
                <w:b/>
                <w:bCs/>
                <w:iCs/>
                <w:sz w:val="18"/>
                <w:szCs w:val="18"/>
              </w:rPr>
              <w:t>05</w:t>
            </w:r>
          </w:p>
        </w:tc>
        <w:tc>
          <w:tcPr>
            <w:tcW w:w="6916" w:type="dxa"/>
          </w:tcPr>
          <w:p w14:paraId="3BD2F5EC" w14:textId="77777777" w:rsidR="00BC76F8" w:rsidRPr="00E51ED2" w:rsidRDefault="00BC76F8" w:rsidP="008237B5">
            <w:pPr>
              <w:pStyle w:val="Default"/>
              <w:rPr>
                <w:rFonts w:ascii="Times New Roman" w:hAnsi="Times New Roman" w:cs="Times New Roman"/>
                <w:sz w:val="18"/>
                <w:szCs w:val="18"/>
              </w:rPr>
            </w:pPr>
            <w:r w:rsidRPr="00E51ED2">
              <w:rPr>
                <w:rFonts w:ascii="Times New Roman" w:hAnsi="Times New Roman" w:cs="Times New Roman"/>
                <w:sz w:val="18"/>
                <w:szCs w:val="18"/>
              </w:rPr>
              <w:t>DESPESAS PRODUÇÃO (FOGOS, BACKLINE, CO2, ETC</w:t>
            </w:r>
            <w:proofErr w:type="gramStart"/>
            <w:r w:rsidRPr="00E51ED2">
              <w:rPr>
                <w:rFonts w:ascii="Times New Roman" w:hAnsi="Times New Roman" w:cs="Times New Roman"/>
                <w:sz w:val="18"/>
                <w:szCs w:val="18"/>
              </w:rPr>
              <w:t>)</w:t>
            </w:r>
            <w:proofErr w:type="gramEnd"/>
          </w:p>
        </w:tc>
        <w:tc>
          <w:tcPr>
            <w:tcW w:w="1589" w:type="dxa"/>
          </w:tcPr>
          <w:p w14:paraId="273137E7" w14:textId="77777777" w:rsidR="00BC76F8" w:rsidRPr="00E51ED2" w:rsidRDefault="00BC76F8" w:rsidP="008237B5">
            <w:pPr>
              <w:jc w:val="right"/>
              <w:rPr>
                <w:sz w:val="18"/>
                <w:szCs w:val="18"/>
              </w:rPr>
            </w:pPr>
            <w:r w:rsidRPr="00E51ED2">
              <w:rPr>
                <w:sz w:val="18"/>
                <w:szCs w:val="18"/>
              </w:rPr>
              <w:t>R$15.000,00</w:t>
            </w:r>
          </w:p>
        </w:tc>
      </w:tr>
      <w:tr w:rsidR="00BC76F8" w:rsidRPr="00C73D2B" w14:paraId="557F1163" w14:textId="77777777" w:rsidTr="008237B5">
        <w:tc>
          <w:tcPr>
            <w:tcW w:w="7767" w:type="dxa"/>
            <w:gridSpan w:val="2"/>
            <w:shd w:val="clear" w:color="auto" w:fill="auto"/>
            <w:vAlign w:val="center"/>
          </w:tcPr>
          <w:p w14:paraId="2671C647" w14:textId="77777777" w:rsidR="00BC76F8" w:rsidRPr="00E51ED2" w:rsidRDefault="00BC76F8" w:rsidP="008237B5">
            <w:pPr>
              <w:pStyle w:val="Default"/>
              <w:jc w:val="center"/>
              <w:rPr>
                <w:rFonts w:ascii="Times New Roman" w:hAnsi="Times New Roman" w:cs="Times New Roman"/>
                <w:sz w:val="18"/>
                <w:szCs w:val="18"/>
              </w:rPr>
            </w:pPr>
            <w:r w:rsidRPr="00E51ED2">
              <w:rPr>
                <w:rFonts w:ascii="Times New Roman" w:hAnsi="Times New Roman" w:cs="Times New Roman"/>
                <w:sz w:val="18"/>
                <w:szCs w:val="18"/>
              </w:rPr>
              <w:t>TOTAL</w:t>
            </w:r>
          </w:p>
        </w:tc>
        <w:tc>
          <w:tcPr>
            <w:tcW w:w="1589" w:type="dxa"/>
          </w:tcPr>
          <w:p w14:paraId="75D05CA5" w14:textId="77777777" w:rsidR="00BC76F8" w:rsidRPr="00C73D2B" w:rsidRDefault="00BC76F8" w:rsidP="008237B5">
            <w:pPr>
              <w:jc w:val="right"/>
              <w:rPr>
                <w:sz w:val="18"/>
                <w:szCs w:val="18"/>
              </w:rPr>
            </w:pPr>
            <w:r w:rsidRPr="00E51ED2">
              <w:rPr>
                <w:sz w:val="18"/>
                <w:szCs w:val="18"/>
              </w:rPr>
              <w:t>R$230.000,00</w:t>
            </w:r>
          </w:p>
        </w:tc>
      </w:tr>
    </w:tbl>
    <w:p w14:paraId="42CF00ED" w14:textId="77777777" w:rsidR="00DC323E" w:rsidRDefault="00DC323E" w:rsidP="00506401">
      <w:pPr>
        <w:jc w:val="both"/>
      </w:pPr>
    </w:p>
    <w:p w14:paraId="3DA47BEC" w14:textId="77777777" w:rsidR="00BC76F8" w:rsidRDefault="00D24DF0">
      <w:pPr>
        <w:pStyle w:val="Recuodecorpodetexto"/>
        <w:tabs>
          <w:tab w:val="right" w:pos="9355"/>
        </w:tabs>
        <w:ind w:firstLine="0"/>
        <w:rPr>
          <w:bCs/>
          <w:iCs/>
        </w:rPr>
      </w:pPr>
      <w:r>
        <w:rPr>
          <w:bCs/>
          <w:iCs/>
        </w:rPr>
        <w:t>5.2- Os preços são fixos e irreajustáveis a contar da assinatura do Termo de Contrato.</w:t>
      </w:r>
    </w:p>
    <w:p w14:paraId="3AB860DC" w14:textId="6A32DDCE" w:rsidR="00D24DF0" w:rsidRDefault="00D24DF0">
      <w:pPr>
        <w:pStyle w:val="Recuodecorpodetexto"/>
        <w:tabs>
          <w:tab w:val="right" w:pos="9355"/>
        </w:tabs>
        <w:ind w:firstLine="0"/>
        <w:rPr>
          <w:bCs/>
          <w:iCs/>
        </w:rPr>
      </w:pPr>
      <w:r>
        <w:rPr>
          <w:bCs/>
          <w:iCs/>
        </w:rPr>
        <w:t xml:space="preserve"> </w:t>
      </w:r>
    </w:p>
    <w:p w14:paraId="4E68B37C" w14:textId="77777777" w:rsidR="00D24DF0" w:rsidRDefault="00D24DF0">
      <w:pPr>
        <w:pBdr>
          <w:top w:val="single" w:sz="4" w:space="0" w:color="000000"/>
          <w:bottom w:val="single" w:sz="4" w:space="0" w:color="000000"/>
        </w:pBdr>
        <w:jc w:val="center"/>
        <w:rPr>
          <w:b/>
        </w:rPr>
      </w:pPr>
      <w:r>
        <w:rPr>
          <w:b/>
        </w:rPr>
        <w:t xml:space="preserve">CLÁUSULA SEXTA - DAS CONDIÇÕES DE PAGAMENTO </w:t>
      </w:r>
    </w:p>
    <w:p w14:paraId="21BA748A" w14:textId="77777777" w:rsidR="00D24DF0" w:rsidRDefault="00D24DF0">
      <w:pPr>
        <w:pStyle w:val="Corpodetexto"/>
      </w:pPr>
      <w:r>
        <w:rPr>
          <w:rFonts w:ascii="Times New Roman" w:hAnsi="Times New Roman"/>
          <w:bCs/>
        </w:rPr>
        <w:t>6.1- O pagamento</w:t>
      </w:r>
      <w:r>
        <w:rPr>
          <w:rFonts w:ascii="Times New Roman" w:hAnsi="Times New Roman"/>
        </w:rPr>
        <w:t xml:space="preserve"> decorrente da concretização do objeto desta licitação será efetuado da seguinte forma: </w:t>
      </w:r>
    </w:p>
    <w:p w14:paraId="09159978" w14:textId="77777777" w:rsidR="00D24DF0" w:rsidRDefault="00D24DF0">
      <w:pPr>
        <w:pStyle w:val="Corpodetexto"/>
        <w:numPr>
          <w:ilvl w:val="0"/>
          <w:numId w:val="20"/>
        </w:numPr>
        <w:tabs>
          <w:tab w:val="left" w:pos="360"/>
        </w:tabs>
        <w:autoSpaceDE/>
        <w:ind w:left="0" w:firstLine="0"/>
        <w:rPr>
          <w:rFonts w:ascii="Times New Roman" w:hAnsi="Times New Roman"/>
        </w:rPr>
      </w:pPr>
      <w:r>
        <w:rPr>
          <w:rFonts w:ascii="Times New Roman" w:hAnsi="Times New Roman"/>
        </w:rPr>
        <w:t>Pela Tesouraria da Prefeitura Municipal, por processo legal, até 05 (cinco) dias úteis após a apresentação da Nota fiscal, e CNDs Federal, FGTS e CNDT, em parcela única até 48 horas antes do Show.</w:t>
      </w:r>
    </w:p>
    <w:p w14:paraId="1CAD4113" w14:textId="77777777" w:rsidR="00D24DF0" w:rsidRDefault="00D24DF0">
      <w:pPr>
        <w:pStyle w:val="Corpodetexto"/>
        <w:numPr>
          <w:ilvl w:val="0"/>
          <w:numId w:val="20"/>
        </w:numPr>
        <w:tabs>
          <w:tab w:val="left" w:pos="360"/>
        </w:tabs>
        <w:autoSpaceDE/>
        <w:ind w:left="0" w:firstLine="0"/>
        <w:rPr>
          <w:rFonts w:ascii="Times New Roman" w:hAnsi="Times New Roman"/>
        </w:rPr>
      </w:pPr>
      <w:r>
        <w:rPr>
          <w:rFonts w:ascii="Times New Roman" w:hAnsi="Times New Roman"/>
        </w:rPr>
        <w:t>Para emissão das faturas, será tomada como base, a data de execução dos serviços.</w:t>
      </w:r>
    </w:p>
    <w:p w14:paraId="3DA63D62" w14:textId="77777777" w:rsidR="00D24DF0" w:rsidRDefault="00D24DF0">
      <w:pPr>
        <w:numPr>
          <w:ilvl w:val="0"/>
          <w:numId w:val="20"/>
        </w:numPr>
        <w:tabs>
          <w:tab w:val="left" w:pos="360"/>
        </w:tabs>
        <w:ind w:left="0" w:firstLine="0"/>
        <w:jc w:val="both"/>
      </w:pPr>
      <w:r>
        <w:t xml:space="preserve">Em caso de irregularidade na emissão dos documentos exigidos na alínea “a”, o prazo de pagamento será contado a partir de sua reapresentação, desde que devidamente regularizados. </w:t>
      </w:r>
    </w:p>
    <w:p w14:paraId="2D8DBD62" w14:textId="77777777" w:rsidR="00D24DF0" w:rsidRDefault="00D24DF0">
      <w:pPr>
        <w:pStyle w:val="Recuodecorpodetexto"/>
        <w:numPr>
          <w:ilvl w:val="0"/>
          <w:numId w:val="20"/>
        </w:numPr>
        <w:tabs>
          <w:tab w:val="left" w:pos="360"/>
        </w:tabs>
        <w:ind w:left="0" w:firstLine="0"/>
        <w:rPr>
          <w:bCs/>
          <w:iCs/>
        </w:rPr>
      </w:pPr>
      <w:r>
        <w:rPr>
          <w:bCs/>
          <w:iCs/>
        </w:rPr>
        <w:lastRenderedPageBreak/>
        <w:t xml:space="preserve">Nos casos de eventuais atrasos de pagamentos, não superior a 15 dias, o valor da fatura não sofrerá acréscimos a qualquer título. </w:t>
      </w:r>
    </w:p>
    <w:p w14:paraId="3C741635" w14:textId="77777777" w:rsidR="00BC76F8" w:rsidRDefault="00D24DF0">
      <w:pPr>
        <w:pStyle w:val="Recuodecorpodetexto"/>
        <w:numPr>
          <w:ilvl w:val="0"/>
          <w:numId w:val="20"/>
        </w:numPr>
        <w:tabs>
          <w:tab w:val="left" w:pos="360"/>
        </w:tabs>
        <w:ind w:left="0" w:firstLine="0"/>
        <w:rPr>
          <w:bCs/>
          <w:iCs/>
        </w:rPr>
      </w:pPr>
      <w:r>
        <w:rPr>
          <w:bCs/>
          <w:iCs/>
        </w:rPr>
        <w:t xml:space="preserve">Nos casos de eventuais atrasos de pagamentos, superiores há 15 dias, o valor da fatura sofrerá acréscimos com base no índice do </w:t>
      </w:r>
      <w:r w:rsidR="008A5A7D" w:rsidRPr="00F95096">
        <w:rPr>
          <w:rFonts w:eastAsia="Calibri"/>
          <w:iCs/>
        </w:rPr>
        <w:t>IGP-M/FGV ou IPCA ou INPC conforme legislação aplicável, sendo que será aplicado sempre o percentual mais vantajoso para a Administração</w:t>
      </w:r>
      <w:r>
        <w:rPr>
          <w:bCs/>
          <w:iCs/>
        </w:rPr>
        <w:t>.</w:t>
      </w:r>
    </w:p>
    <w:p w14:paraId="31A717D8" w14:textId="4C84B815" w:rsidR="00D24DF0" w:rsidRDefault="00D24DF0" w:rsidP="00BC76F8">
      <w:pPr>
        <w:pStyle w:val="Recuodecorpodetexto"/>
        <w:tabs>
          <w:tab w:val="left" w:pos="360"/>
        </w:tabs>
        <w:ind w:firstLine="0"/>
        <w:rPr>
          <w:bCs/>
          <w:iCs/>
        </w:rPr>
      </w:pPr>
      <w:r>
        <w:rPr>
          <w:bCs/>
          <w:iCs/>
        </w:rPr>
        <w:t xml:space="preserve"> </w:t>
      </w:r>
    </w:p>
    <w:p w14:paraId="724A78A1" w14:textId="77777777" w:rsidR="00D24DF0" w:rsidRDefault="00D24DF0">
      <w:pPr>
        <w:pBdr>
          <w:top w:val="single" w:sz="4" w:space="0" w:color="000000"/>
          <w:bottom w:val="single" w:sz="4" w:space="0" w:color="000000"/>
        </w:pBdr>
        <w:rPr>
          <w:b/>
        </w:rPr>
      </w:pPr>
      <w:r>
        <w:rPr>
          <w:b/>
        </w:rPr>
        <w:t xml:space="preserve">CLÁUSULA SÉTIMA - DAS CONDIÇÕES GERAIS DA PRESTAÇÃO DOS SERVIÇOS </w:t>
      </w:r>
    </w:p>
    <w:p w14:paraId="2E02BD6A" w14:textId="77777777" w:rsidR="00D24DF0" w:rsidRDefault="00D24DF0">
      <w:pPr>
        <w:pStyle w:val="Recuodecorpodetexto"/>
        <w:ind w:firstLine="0"/>
        <w:rPr>
          <w:bCs/>
          <w:iCs/>
        </w:rPr>
      </w:pPr>
      <w:r>
        <w:rPr>
          <w:bCs/>
          <w:iCs/>
        </w:rPr>
        <w:t xml:space="preserve">7.1- O contrato firmado com este Município não poderá ser objeto de cessão ou transferência sem autorização expressa do Contratante, </w:t>
      </w:r>
      <w:proofErr w:type="gramStart"/>
      <w:r>
        <w:rPr>
          <w:bCs/>
          <w:iCs/>
        </w:rPr>
        <w:t>sob pena</w:t>
      </w:r>
      <w:proofErr w:type="gramEnd"/>
      <w:r>
        <w:rPr>
          <w:bCs/>
          <w:iCs/>
        </w:rPr>
        <w:t xml:space="preserve"> de aplicação de sanções, inclusive rescisão.</w:t>
      </w:r>
    </w:p>
    <w:p w14:paraId="76DC2154" w14:textId="77777777" w:rsidR="00E51ED2" w:rsidRDefault="00E51ED2">
      <w:pPr>
        <w:jc w:val="both"/>
        <w:rPr>
          <w:b/>
        </w:rPr>
      </w:pPr>
    </w:p>
    <w:p w14:paraId="3A2947FA" w14:textId="77777777" w:rsidR="00D24DF0" w:rsidRDefault="00D24DF0">
      <w:pPr>
        <w:jc w:val="both"/>
        <w:rPr>
          <w:b/>
        </w:rPr>
      </w:pPr>
      <w:r>
        <w:rPr>
          <w:b/>
        </w:rPr>
        <w:t>7.2- Das obrigações da Contratada:</w:t>
      </w:r>
    </w:p>
    <w:p w14:paraId="5CBB0BB3" w14:textId="77777777" w:rsidR="00D24DF0" w:rsidRDefault="00D24DF0">
      <w:pPr>
        <w:pStyle w:val="Corpodetexto"/>
      </w:pPr>
      <w:r>
        <w:rPr>
          <w:rFonts w:ascii="Times New Roman" w:hAnsi="Times New Roman"/>
        </w:rPr>
        <w:t>7.2.1- A contratada obriga-se a manter, durante toda a vigência do contrato, em compatibilidade com as obrigações assumidas, todas as condições de habilitação e qualificações exigidas nesta licitação, devendo comunicar ao Contratante, imediatamente, qualquer alteração que possa comprometer a manutenção do contrato</w:t>
      </w:r>
      <w:r>
        <w:rPr>
          <w:rFonts w:ascii="Times New Roman" w:hAnsi="Times New Roman"/>
          <w:color w:val="000000"/>
        </w:rPr>
        <w:t>.</w:t>
      </w:r>
    </w:p>
    <w:p w14:paraId="0EBCAF9E" w14:textId="77777777" w:rsidR="00D24DF0" w:rsidRDefault="00D24DF0">
      <w:pPr>
        <w:pStyle w:val="Corpodetexto"/>
        <w:tabs>
          <w:tab w:val="left" w:pos="927"/>
        </w:tabs>
      </w:pPr>
      <w:r>
        <w:rPr>
          <w:rFonts w:ascii="Times New Roman" w:hAnsi="Times New Roman"/>
        </w:rPr>
        <w:t>7.2.2-</w:t>
      </w:r>
      <w:r>
        <w:rPr>
          <w:rFonts w:ascii="Times New Roman" w:hAnsi="Times New Roman"/>
          <w:b/>
        </w:rPr>
        <w:t xml:space="preserve"> </w:t>
      </w:r>
      <w:r>
        <w:rPr>
          <w:rFonts w:ascii="Times New Roman" w:hAnsi="Times New Roman"/>
        </w:rPr>
        <w:t>A contratada se obriga a assumir, de imediato e às suas expensas, qualquer dos serviços do objeto contratual, caso fique impossibilitada de prestá-lo diretamente ou por meio da rede conveniada;</w:t>
      </w:r>
    </w:p>
    <w:p w14:paraId="77A9EEDA" w14:textId="2F47F704" w:rsidR="00D24DF0" w:rsidRDefault="00D24DF0">
      <w:pPr>
        <w:jc w:val="both"/>
      </w:pPr>
      <w:r>
        <w:t xml:space="preserve">7.2.3- A Contratada se obriga a efetuar a apresentação do show </w:t>
      </w:r>
      <w:r w:rsidR="00BC76F8">
        <w:t>com a BANDA PSIRICO</w:t>
      </w:r>
      <w:r>
        <w:t xml:space="preserve"> no </w:t>
      </w:r>
      <w:r w:rsidR="00DD4868">
        <w:t xml:space="preserve">dia </w:t>
      </w:r>
      <w:r w:rsidR="00CA09E1">
        <w:t>16</w:t>
      </w:r>
      <w:r w:rsidR="00506401">
        <w:t xml:space="preserve"> de </w:t>
      </w:r>
      <w:r w:rsidR="00CA09E1">
        <w:t>maio</w:t>
      </w:r>
      <w:r w:rsidR="00843E95">
        <w:t xml:space="preserve"> de 202</w:t>
      </w:r>
      <w:r w:rsidR="000C2769">
        <w:t>6</w:t>
      </w:r>
      <w:r w:rsidR="001B1FA1">
        <w:t xml:space="preserve">, iniciando às </w:t>
      </w:r>
      <w:r w:rsidR="00843E95" w:rsidRPr="00310960">
        <w:t>2</w:t>
      </w:r>
      <w:r w:rsidR="00CA09E1">
        <w:t>2</w:t>
      </w:r>
      <w:r w:rsidR="00843E95" w:rsidRPr="00310960">
        <w:t>h</w:t>
      </w:r>
      <w:r w:rsidR="00CA09E1">
        <w:t>0</w:t>
      </w:r>
      <w:r w:rsidR="001A2743" w:rsidRPr="00310960">
        <w:t>0</w:t>
      </w:r>
      <w:r w:rsidR="00843E95" w:rsidRPr="00310960">
        <w:t>min</w:t>
      </w:r>
      <w:r w:rsidR="00E51ED2">
        <w:t>,</w:t>
      </w:r>
      <w:r w:rsidR="001B1FA1" w:rsidRPr="00310960">
        <w:t xml:space="preserve"> show com </w:t>
      </w:r>
      <w:r w:rsidR="00E51ED2">
        <w:t xml:space="preserve">90(noventa) </w:t>
      </w:r>
      <w:r w:rsidR="008A3511" w:rsidRPr="00310960">
        <w:t>min</w:t>
      </w:r>
      <w:r w:rsidR="00E51ED2">
        <w:t>utos</w:t>
      </w:r>
      <w:r w:rsidR="008A3511" w:rsidRPr="00310960">
        <w:t xml:space="preserve"> </w:t>
      </w:r>
      <w:r w:rsidR="001B1FA1" w:rsidRPr="00310960">
        <w:t>de duração</w:t>
      </w:r>
      <w:r w:rsidR="001B1FA1">
        <w:t>.</w:t>
      </w:r>
    </w:p>
    <w:p w14:paraId="4D3D12B6" w14:textId="77777777" w:rsidR="00D24DF0" w:rsidRDefault="00D24DF0">
      <w:pPr>
        <w:pStyle w:val="Corpodetexto"/>
        <w:rPr>
          <w:rFonts w:ascii="Times New Roman" w:hAnsi="Times New Roman"/>
        </w:rPr>
      </w:pPr>
      <w:r>
        <w:rPr>
          <w:rFonts w:ascii="Times New Roman" w:hAnsi="Times New Roman"/>
        </w:rPr>
        <w:t>7.2.4- A CONTRATADA deverá entregar as notas fiscais em até dois dias para o Departamento de Compras.</w:t>
      </w:r>
    </w:p>
    <w:p w14:paraId="3B03B126" w14:textId="77777777" w:rsidR="00D24DF0" w:rsidRDefault="00D24DF0">
      <w:pPr>
        <w:jc w:val="both"/>
      </w:pPr>
      <w:r>
        <w:t>7.2.5-</w:t>
      </w:r>
      <w:r>
        <w:rPr>
          <w:b/>
        </w:rPr>
        <w:t xml:space="preserve"> </w:t>
      </w:r>
      <w:r>
        <w:t>Facilitar a ação da FISCALIZAÇÃO, prestando, prontamente, os esclarecimentos que forem solicitados pela CONTRATANTE;</w:t>
      </w:r>
    </w:p>
    <w:p w14:paraId="17AFE143" w14:textId="77777777" w:rsidR="00D24DF0" w:rsidRDefault="00D24DF0">
      <w:pPr>
        <w:jc w:val="both"/>
      </w:pPr>
      <w:r>
        <w:t xml:space="preserve">7.2.6- Responder perante a Administração, </w:t>
      </w:r>
      <w:r>
        <w:rPr>
          <w:b/>
        </w:rPr>
        <w:t>mesmo no caso de ausência ou omissão da FISCALIZAÇÃO</w:t>
      </w:r>
      <w:r>
        <w:t xml:space="preserve">, indenizando-a devidamente por quaisquer atos ou fatos lesivos aos seus interesses, que possam interferir na execução do Contrato, quer sejam eles praticados por empregados, prepostos ou mandatários seus. A responsabilidade se estenderá a danos causados a terceiros, devendo a CONTRATADA adotar medidas preventivas contra esses danos, com fiel observância das normas emanadas das autoridades competentes e das disposições legais vigentes; </w:t>
      </w:r>
    </w:p>
    <w:p w14:paraId="516194BD" w14:textId="77777777" w:rsidR="00D24DF0" w:rsidRDefault="00D24DF0">
      <w:pPr>
        <w:jc w:val="both"/>
      </w:pPr>
      <w:r>
        <w:t>7.2.7- Responder, pecuniariamente, por todos os danos e/ou prejuízos que forem causados à União, Estado, Município ou terceiros, decorrentes dos serviços prestados;</w:t>
      </w:r>
    </w:p>
    <w:p w14:paraId="279408DA" w14:textId="77777777" w:rsidR="00D24DF0" w:rsidRDefault="00D24DF0">
      <w:pPr>
        <w:jc w:val="both"/>
      </w:pPr>
      <w:r>
        <w:t>7.2.8- Responsabilizar-se pela conformidade, adequação, desempenho e qualidade dos serviços prestados, garantindo seu perfeito desempenho;</w:t>
      </w:r>
    </w:p>
    <w:p w14:paraId="75246623" w14:textId="77777777" w:rsidR="00D24DF0" w:rsidRDefault="00D24DF0">
      <w:pPr>
        <w:jc w:val="both"/>
      </w:pPr>
      <w:r>
        <w:t xml:space="preserve">7.2.9- A Contratada deverá arcar com todos os ônus decorrentes da contratação de terceiros, encargos sociais, trabalhistas, previdenciários e quaisquer outros que porventura venham a ocorrer. </w:t>
      </w:r>
    </w:p>
    <w:p w14:paraId="106F4FD8" w14:textId="77777777" w:rsidR="00D24DF0" w:rsidRDefault="00D24DF0">
      <w:pPr>
        <w:jc w:val="both"/>
      </w:pPr>
      <w:r>
        <w:t>7.2.10- A Contratada deverá arcar com todas as despesas de transporte e componentes da banda, componentes de equipe técnica, ajudantes e motorista (s), de sua cidade originária até o local do show, sendo de sua inteira responsabilidade o retorno dos mesmos.</w:t>
      </w:r>
    </w:p>
    <w:p w14:paraId="66C4A5BE" w14:textId="3DD1EEB6" w:rsidR="00976DCD" w:rsidRDefault="00D24DF0">
      <w:pPr>
        <w:jc w:val="both"/>
      </w:pPr>
      <w:r w:rsidRPr="00041D6A">
        <w:t xml:space="preserve">7.2.11- </w:t>
      </w:r>
      <w:r w:rsidR="00041D6A" w:rsidRPr="00041D6A">
        <w:t>Se por motivo médico, meteorológico, mecânico, técnico, acidente de trânsito, ou impedimento de via de acesso terrestre devidamente comprovado, impossibilitarem a presença da banda, fica desde já estabelecido que a Contratada deverá marcar o show em outra data, mediante termo aditivo ou ajuste contratual, conforme as disposições da Lei Federal nº 14.133/2021.</w:t>
      </w:r>
    </w:p>
    <w:p w14:paraId="301651DD" w14:textId="211747FC" w:rsidR="00D24DF0" w:rsidRDefault="00D24DF0">
      <w:pPr>
        <w:jc w:val="both"/>
      </w:pPr>
      <w:r>
        <w:t>7.2.12- Será de inteira responsabilidade da Contratada, a segurança física e material de todo o seu pessoal durante o período em que estiver em cumprimento de suas atividades.</w:t>
      </w:r>
    </w:p>
    <w:p w14:paraId="634F5FE1" w14:textId="77777777" w:rsidR="00D24DF0" w:rsidRDefault="00D24DF0">
      <w:pPr>
        <w:jc w:val="both"/>
      </w:pPr>
      <w:r>
        <w:lastRenderedPageBreak/>
        <w:t>7.2.13- A Contratada deverá adotar medidas de segurança e proteção que se fizerem necessárias para completa execução do objeto do Contrato.</w:t>
      </w:r>
    </w:p>
    <w:p w14:paraId="7E6095EF" w14:textId="77777777" w:rsidR="00BD485E" w:rsidRPr="00BD485E" w:rsidRDefault="00BD485E" w:rsidP="00BD485E">
      <w:pPr>
        <w:pStyle w:val="Default"/>
        <w:jc w:val="both"/>
        <w:rPr>
          <w:rFonts w:ascii="Times New Roman" w:eastAsia="Times New Roman" w:hAnsi="Times New Roman" w:cs="Times New Roman"/>
          <w:color w:val="auto"/>
          <w:lang w:eastAsia="pt-BR"/>
        </w:rPr>
      </w:pPr>
      <w:r w:rsidRPr="00BD485E">
        <w:rPr>
          <w:rFonts w:ascii="Times New Roman" w:eastAsia="Times New Roman" w:hAnsi="Times New Roman" w:cs="Times New Roman"/>
          <w:color w:val="auto"/>
          <w:lang w:eastAsia="pt-BR"/>
        </w:rPr>
        <w:t>7.2.14- Prestar garantia no percentual de 2% (dois) por cento sobre o valor total de contrato, como prevê o artigo 98 da Lei 14.133/2021.</w:t>
      </w:r>
    </w:p>
    <w:p w14:paraId="5A64DCAC" w14:textId="77777777" w:rsidR="00BD485E" w:rsidRPr="00BD485E" w:rsidRDefault="00BD485E" w:rsidP="00BD485E">
      <w:pPr>
        <w:pStyle w:val="Default"/>
        <w:jc w:val="both"/>
        <w:rPr>
          <w:rFonts w:ascii="Times New Roman" w:eastAsia="Times New Roman" w:hAnsi="Times New Roman" w:cs="Times New Roman"/>
          <w:color w:val="auto"/>
          <w:lang w:eastAsia="pt-BR"/>
        </w:rPr>
      </w:pPr>
      <w:r w:rsidRPr="00BD485E">
        <w:rPr>
          <w:rFonts w:ascii="Times New Roman" w:eastAsia="Times New Roman" w:hAnsi="Times New Roman" w:cs="Times New Roman"/>
          <w:color w:val="auto"/>
          <w:lang w:eastAsia="pt-BR"/>
        </w:rPr>
        <w:t>7.2.15- Não utilizar na realização do show, prática, por meio de gestos ou falas, que promovam atos libidinosos ou mesmo que possa interpretados como apologia ao sexo ou ao ato sexual, ou apologia ao uso de drogas ou ao crime, bem como incentivo ao racismo.</w:t>
      </w:r>
    </w:p>
    <w:p w14:paraId="6A728D38" w14:textId="77777777" w:rsidR="00BD485E" w:rsidRPr="00BD485E" w:rsidRDefault="00BD485E" w:rsidP="00BD485E">
      <w:pPr>
        <w:pStyle w:val="Default"/>
        <w:jc w:val="both"/>
        <w:rPr>
          <w:rFonts w:ascii="Times New Roman" w:eastAsia="Times New Roman" w:hAnsi="Times New Roman" w:cs="Times New Roman"/>
          <w:color w:val="auto"/>
          <w:lang w:eastAsia="pt-BR"/>
        </w:rPr>
      </w:pPr>
      <w:r w:rsidRPr="00BD485E">
        <w:rPr>
          <w:rFonts w:ascii="Times New Roman" w:eastAsia="Times New Roman" w:hAnsi="Times New Roman" w:cs="Times New Roman"/>
          <w:color w:val="auto"/>
          <w:lang w:eastAsia="pt-BR"/>
        </w:rPr>
        <w:t>7.2.16- A Contratada se obriga a cumprir as exigências de reserva de cargos prevista em lei, bem como em outras normas específicas, para pessoa com deficiência, para reabilitado da Previdência Social e para aprendiz;</w:t>
      </w:r>
    </w:p>
    <w:p w14:paraId="3D835E64" w14:textId="77777777" w:rsidR="00450840" w:rsidRDefault="00450840" w:rsidP="00BD485E">
      <w:pPr>
        <w:pStyle w:val="Default"/>
        <w:jc w:val="both"/>
        <w:rPr>
          <w:rFonts w:ascii="Times New Roman" w:eastAsia="Times New Roman" w:hAnsi="Times New Roman" w:cs="Times New Roman"/>
          <w:b/>
          <w:color w:val="auto"/>
          <w:lang w:eastAsia="pt-BR"/>
        </w:rPr>
      </w:pPr>
    </w:p>
    <w:p w14:paraId="1C0793A8" w14:textId="77777777" w:rsidR="00BD485E" w:rsidRPr="00BD485E" w:rsidRDefault="00BD485E" w:rsidP="00BD485E">
      <w:pPr>
        <w:pStyle w:val="Default"/>
        <w:jc w:val="both"/>
        <w:rPr>
          <w:rFonts w:ascii="Times New Roman" w:eastAsia="Times New Roman" w:hAnsi="Times New Roman" w:cs="Times New Roman"/>
          <w:b/>
          <w:color w:val="auto"/>
          <w:lang w:eastAsia="pt-BR"/>
        </w:rPr>
      </w:pPr>
      <w:r w:rsidRPr="00BD485E">
        <w:rPr>
          <w:rFonts w:ascii="Times New Roman" w:eastAsia="Times New Roman" w:hAnsi="Times New Roman" w:cs="Times New Roman"/>
          <w:b/>
          <w:color w:val="auto"/>
          <w:lang w:eastAsia="pt-BR"/>
        </w:rPr>
        <w:t xml:space="preserve">7.3- Das Obrigações da Contratante: </w:t>
      </w:r>
    </w:p>
    <w:p w14:paraId="69B85BE3" w14:textId="77777777" w:rsidR="00BD485E" w:rsidRPr="00BD485E" w:rsidRDefault="00BD485E" w:rsidP="00BD485E">
      <w:pPr>
        <w:pStyle w:val="Default"/>
        <w:jc w:val="both"/>
        <w:rPr>
          <w:rFonts w:ascii="Times New Roman" w:eastAsia="Times New Roman" w:hAnsi="Times New Roman" w:cs="Times New Roman"/>
          <w:color w:val="auto"/>
          <w:lang w:eastAsia="pt-BR"/>
        </w:rPr>
      </w:pPr>
      <w:r w:rsidRPr="00BD485E">
        <w:rPr>
          <w:rFonts w:ascii="Times New Roman" w:eastAsia="Times New Roman" w:hAnsi="Times New Roman" w:cs="Times New Roman"/>
          <w:color w:val="auto"/>
          <w:lang w:eastAsia="pt-BR"/>
        </w:rPr>
        <w:t>7.3.1- Prestar, com clareza, à Contratada, as informações necessárias para a prestação dos serviços.</w:t>
      </w:r>
    </w:p>
    <w:p w14:paraId="1A303212" w14:textId="60A9F4B8" w:rsidR="00D24DF0" w:rsidRDefault="00BD485E" w:rsidP="00BD485E">
      <w:pPr>
        <w:pStyle w:val="Default"/>
        <w:jc w:val="both"/>
        <w:rPr>
          <w:rFonts w:ascii="Times New Roman" w:eastAsia="Times New Roman" w:hAnsi="Times New Roman" w:cs="Times New Roman"/>
          <w:color w:val="auto"/>
          <w:lang w:eastAsia="pt-BR"/>
        </w:rPr>
      </w:pPr>
      <w:r w:rsidRPr="00BD485E">
        <w:rPr>
          <w:rFonts w:ascii="Times New Roman" w:eastAsia="Times New Roman" w:hAnsi="Times New Roman" w:cs="Times New Roman"/>
          <w:color w:val="auto"/>
          <w:lang w:eastAsia="pt-BR"/>
        </w:rPr>
        <w:t>7.3.2- O Município se encarregará da montagem e instalação dos equipamentos de som e Iluminação e camarim para que seja promovido o show.</w:t>
      </w:r>
    </w:p>
    <w:p w14:paraId="2B117152" w14:textId="07704319" w:rsidR="00D779B6" w:rsidRDefault="00D779B6" w:rsidP="00BD485E">
      <w:pPr>
        <w:pStyle w:val="Default"/>
        <w:jc w:val="both"/>
        <w:rPr>
          <w:rFonts w:ascii="Times New Roman" w:eastAsia="Times New Roman" w:hAnsi="Times New Roman" w:cs="Times New Roman"/>
          <w:color w:val="auto"/>
          <w:lang w:eastAsia="pt-BR"/>
        </w:rPr>
      </w:pPr>
      <w:r>
        <w:rPr>
          <w:rFonts w:ascii="Times New Roman" w:eastAsia="Times New Roman" w:hAnsi="Times New Roman" w:cs="Times New Roman"/>
          <w:color w:val="auto"/>
          <w:lang w:eastAsia="pt-BR"/>
        </w:rPr>
        <w:t>7.3.3</w:t>
      </w:r>
      <w:r w:rsidRPr="00BD485E">
        <w:rPr>
          <w:rFonts w:ascii="Times New Roman" w:eastAsia="Times New Roman" w:hAnsi="Times New Roman" w:cs="Times New Roman"/>
          <w:color w:val="auto"/>
          <w:lang w:eastAsia="pt-BR"/>
        </w:rPr>
        <w:t>- A Contratada se responsabilizará pelas taxas relativas aos direitos autorais das musicas (ECAD).</w:t>
      </w:r>
    </w:p>
    <w:p w14:paraId="7DCA0E75" w14:textId="77777777" w:rsidR="00450840" w:rsidRDefault="00450840" w:rsidP="00BD485E">
      <w:pPr>
        <w:pStyle w:val="Default"/>
        <w:jc w:val="both"/>
        <w:rPr>
          <w:rFonts w:ascii="Times New Roman" w:hAnsi="Times New Roman" w:cs="Times New Roman"/>
        </w:rPr>
      </w:pPr>
    </w:p>
    <w:p w14:paraId="45FDADC3" w14:textId="77777777" w:rsidR="00D24DF0" w:rsidRDefault="00D24DF0">
      <w:pPr>
        <w:pBdr>
          <w:top w:val="single" w:sz="4" w:space="0" w:color="000000"/>
          <w:bottom w:val="single" w:sz="4" w:space="0" w:color="000000"/>
        </w:pBdr>
        <w:jc w:val="center"/>
        <w:rPr>
          <w:b/>
        </w:rPr>
      </w:pPr>
      <w:r>
        <w:rPr>
          <w:b/>
        </w:rPr>
        <w:t>CLÁUSULA OITAVA - DA FISCALIZAÇÃO DOS SERVIÇOS</w:t>
      </w:r>
    </w:p>
    <w:p w14:paraId="2FFFE7C9" w14:textId="71A57C96" w:rsidR="00D24DF0" w:rsidRDefault="001C3DD5" w:rsidP="001C3DD5">
      <w:pPr>
        <w:jc w:val="both"/>
      </w:pPr>
      <w:r>
        <w:t>8.1-</w:t>
      </w:r>
      <w:r w:rsidR="00D24DF0">
        <w:t xml:space="preserve"> O contrato deverá ser executado fielmente pelas partes, de acordo com as cláusulas avençadas e as normas da Lei nº 14.133, de 2021 e Decreto Municipal 310/2023, e cada parte responderá pelas consequências de sua inexecução total ou parcial</w:t>
      </w:r>
      <w:r w:rsidR="00D24DF0">
        <w:rPr>
          <w:rFonts w:eastAsia="Arial"/>
        </w:rPr>
        <w:t>.</w:t>
      </w:r>
    </w:p>
    <w:p w14:paraId="076BCA9D" w14:textId="61E40A46" w:rsidR="00D24DF0" w:rsidRDefault="00344AD6" w:rsidP="00344AD6">
      <w:pPr>
        <w:jc w:val="both"/>
      </w:pPr>
      <w:r>
        <w:t xml:space="preserve">8.2- </w:t>
      </w:r>
      <w:r w:rsidR="00D24DF0">
        <w:t xml:space="preserve">Em caso de impedimento, ordem de paralisação ou suspensão do contrato, o cronograma de execução será prorrogado automaticamente pelo tempo correspondente, anotadas tais circunstâncias mediante simples apostila. </w:t>
      </w:r>
    </w:p>
    <w:p w14:paraId="4D488C2D" w14:textId="3860B5E1" w:rsidR="00D24DF0" w:rsidRDefault="00344AD6" w:rsidP="00344AD6">
      <w:pPr>
        <w:jc w:val="both"/>
      </w:pPr>
      <w:r>
        <w:t xml:space="preserve">8.3- </w:t>
      </w:r>
      <w:r w:rsidR="00D24DF0">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w:t>
      </w:r>
    </w:p>
    <w:p w14:paraId="73367B74" w14:textId="280FB3F3" w:rsidR="00D24DF0" w:rsidRDefault="00344AD6" w:rsidP="00344AD6">
      <w:pPr>
        <w:jc w:val="both"/>
      </w:pPr>
      <w:r>
        <w:t>8.4-</w:t>
      </w:r>
      <w:r w:rsidR="00D24DF0">
        <w:t xml:space="preserve"> Cada parte responderá pelas consequências de sua inexecução total ou parcial</w:t>
      </w:r>
      <w:r w:rsidR="00D24DF0">
        <w:rPr>
          <w:rFonts w:eastAsia="Arial"/>
        </w:rPr>
        <w:t>.</w:t>
      </w:r>
    </w:p>
    <w:p w14:paraId="0C2AFA91" w14:textId="27F94D9C" w:rsidR="00D24DF0" w:rsidRDefault="00344AD6" w:rsidP="00344AD6">
      <w:pPr>
        <w:jc w:val="both"/>
      </w:pPr>
      <w:r>
        <w:t xml:space="preserve">8.5- </w:t>
      </w:r>
      <w:r w:rsidR="00D24DF0">
        <w:t xml:space="preserve">Em caso de impedimento, ordem de paralisação ou suspensão do contrato, o cronograma de execução será prorrogado automaticamente pelo tempo correspondente, anotadas tais circunstâncias mediante simples apostila. </w:t>
      </w:r>
    </w:p>
    <w:p w14:paraId="694C5EB5" w14:textId="77777777" w:rsidR="007E2B47" w:rsidRDefault="00344AD6" w:rsidP="00344AD6">
      <w:pPr>
        <w:jc w:val="both"/>
      </w:pPr>
      <w:r>
        <w:t>8.6- P</w:t>
      </w:r>
      <w:r w:rsidR="00D24DF0">
        <w:t>ara execução do objeto, do plano complementar de execução da contratada, quando houver, do método de aferição dos resultados e das sanções aplicáveis, dentre outros.</w:t>
      </w:r>
    </w:p>
    <w:p w14:paraId="0AA104F1" w14:textId="77777777" w:rsidR="00A91555" w:rsidRDefault="00A91555" w:rsidP="00A91555">
      <w:pPr>
        <w:pStyle w:val="Nivel2"/>
        <w:numPr>
          <w:ilvl w:val="0"/>
          <w:numId w:val="0"/>
        </w:numPr>
        <w:spacing w:before="0" w:after="0" w:line="240" w:lineRule="auto"/>
        <w:rPr>
          <w:rFonts w:ascii="Times New Roman" w:hAnsi="Times New Roman" w:cs="Times New Roman"/>
          <w:b/>
          <w:bCs/>
          <w:color w:val="auto"/>
          <w:sz w:val="24"/>
          <w:szCs w:val="24"/>
        </w:rPr>
      </w:pPr>
    </w:p>
    <w:p w14:paraId="27C07E92" w14:textId="6FC8EFB6" w:rsidR="00D24DF0" w:rsidRDefault="00A91555" w:rsidP="00A91555">
      <w:pPr>
        <w:pStyle w:val="Nivel2"/>
        <w:numPr>
          <w:ilvl w:val="0"/>
          <w:numId w:val="0"/>
        </w:numPr>
        <w:spacing w:before="0"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8.7-</w:t>
      </w:r>
      <w:r w:rsidR="00D24DF0">
        <w:rPr>
          <w:rFonts w:ascii="Times New Roman" w:hAnsi="Times New Roman" w:cs="Times New Roman"/>
          <w:b/>
          <w:bCs/>
          <w:color w:val="auto"/>
          <w:sz w:val="24"/>
          <w:szCs w:val="24"/>
        </w:rPr>
        <w:t xml:space="preserve"> D</w:t>
      </w:r>
      <w:r>
        <w:rPr>
          <w:rFonts w:ascii="Times New Roman" w:hAnsi="Times New Roman" w:cs="Times New Roman"/>
          <w:b/>
          <w:bCs/>
          <w:color w:val="auto"/>
          <w:sz w:val="24"/>
          <w:szCs w:val="24"/>
        </w:rPr>
        <w:t>o Preposto</w:t>
      </w:r>
    </w:p>
    <w:p w14:paraId="1EC46F92" w14:textId="77777777" w:rsidR="00D24DF0" w:rsidRDefault="00D24DF0">
      <w:pPr>
        <w:numPr>
          <w:ilvl w:val="0"/>
          <w:numId w:val="22"/>
        </w:numPr>
        <w:ind w:left="0" w:firstLine="0"/>
        <w:jc w:val="both"/>
      </w:pPr>
      <w:r>
        <w:t>A Contratada designará formalmente o preposto da empresa, antes do início da prestação dos serviços, indicando no instrumento os poderes e deveres em relação à execução do objeto contratado.</w:t>
      </w:r>
    </w:p>
    <w:p w14:paraId="70F90748" w14:textId="77777777" w:rsidR="00D24DF0" w:rsidRDefault="00D24DF0">
      <w:pPr>
        <w:numPr>
          <w:ilvl w:val="0"/>
          <w:numId w:val="22"/>
        </w:numPr>
        <w:ind w:left="0" w:firstLine="0"/>
        <w:jc w:val="both"/>
      </w:pPr>
      <w:r>
        <w:t>A Contratada deverá manter preposto da empresa à disposição dos contratantes durante toda a vigência do contrato, no modo “on line”, e quando solicitado, presencial.</w:t>
      </w:r>
    </w:p>
    <w:p w14:paraId="1C994DCB" w14:textId="77777777" w:rsidR="00D24DF0" w:rsidRDefault="00D24DF0">
      <w:pPr>
        <w:numPr>
          <w:ilvl w:val="0"/>
          <w:numId w:val="22"/>
        </w:numPr>
        <w:ind w:left="0" w:firstLine="0"/>
        <w:jc w:val="both"/>
      </w:pPr>
      <w:r>
        <w:t>Quando for solicitada a presença do preposto, este deverá comparecer na sede do município no prazo máximo de 03(três) dias úteis;</w:t>
      </w:r>
    </w:p>
    <w:p w14:paraId="404A294E" w14:textId="77777777" w:rsidR="00D24DF0" w:rsidRDefault="00D24DF0">
      <w:pPr>
        <w:numPr>
          <w:ilvl w:val="0"/>
          <w:numId w:val="22"/>
        </w:numPr>
        <w:ind w:left="0" w:firstLine="0"/>
        <w:jc w:val="both"/>
        <w:rPr>
          <w:rFonts w:eastAsia="Arial"/>
        </w:rPr>
      </w:pPr>
      <w:r>
        <w:t>A Contratante poderá recusar, desde que justificadamente, a indicação ou a manutenção do preposto da empresa, hipótese em q</w:t>
      </w:r>
      <w:r>
        <w:rPr>
          <w:rFonts w:eastAsia="Arial"/>
        </w:rPr>
        <w:t>ue a Contratada designará outro para o exercício da atividade.</w:t>
      </w:r>
    </w:p>
    <w:p w14:paraId="781F76E4" w14:textId="77777777" w:rsidR="00D24DF0" w:rsidRDefault="00D24DF0">
      <w:pPr>
        <w:numPr>
          <w:ilvl w:val="0"/>
          <w:numId w:val="22"/>
        </w:numPr>
        <w:ind w:left="0" w:firstLine="0"/>
        <w:jc w:val="both"/>
      </w:pPr>
      <w:r>
        <w:lastRenderedPageBreak/>
        <w:t>As comunicações entre o órgão ou entidade e a contratada devem ser realizadas por escrito sempre que o ato exigir tal formalidade, admitindo-se o uso de mensagem eletrônica por e-mail, para esse fim.</w:t>
      </w:r>
    </w:p>
    <w:p w14:paraId="6A20F5B2" w14:textId="77777777" w:rsidR="00D24DF0" w:rsidRDefault="00D24DF0">
      <w:pPr>
        <w:numPr>
          <w:ilvl w:val="0"/>
          <w:numId w:val="22"/>
        </w:numPr>
        <w:ind w:left="0" w:firstLine="0"/>
        <w:jc w:val="both"/>
      </w:pPr>
      <w:r>
        <w:t>O órgão ou entidade poderá convocar o preposto da empresa para adoção de providências que devam ser cumpridas de imediato.</w:t>
      </w:r>
    </w:p>
    <w:p w14:paraId="4094D9CA" w14:textId="77777777" w:rsidR="00450840" w:rsidRDefault="00450840" w:rsidP="00344AD6">
      <w:pPr>
        <w:widowControl w:val="0"/>
        <w:suppressAutoHyphens w:val="0"/>
        <w:autoSpaceDE w:val="0"/>
        <w:contextualSpacing/>
        <w:jc w:val="both"/>
        <w:textAlignment w:val="auto"/>
        <w:rPr>
          <w:b/>
          <w:bCs/>
        </w:rPr>
      </w:pPr>
    </w:p>
    <w:p w14:paraId="4F73B43C" w14:textId="06503FCC" w:rsidR="00D24DF0" w:rsidRPr="00344AD6" w:rsidRDefault="00344AD6" w:rsidP="00344AD6">
      <w:pPr>
        <w:widowControl w:val="0"/>
        <w:suppressAutoHyphens w:val="0"/>
        <w:autoSpaceDE w:val="0"/>
        <w:contextualSpacing/>
        <w:jc w:val="both"/>
        <w:textAlignment w:val="auto"/>
        <w:rPr>
          <w:b/>
          <w:bCs/>
        </w:rPr>
      </w:pPr>
      <w:r>
        <w:rPr>
          <w:b/>
          <w:bCs/>
        </w:rPr>
        <w:t>8.8</w:t>
      </w:r>
      <w:r w:rsidR="00D24DF0" w:rsidRPr="00344AD6">
        <w:rPr>
          <w:b/>
          <w:bCs/>
        </w:rPr>
        <w:t>- Rotinas de Fiscalização</w:t>
      </w:r>
    </w:p>
    <w:p w14:paraId="24D63E56" w14:textId="77777777" w:rsidR="00D24DF0" w:rsidRDefault="00D24DF0">
      <w:pPr>
        <w:pStyle w:val="Nvel1-SemNumerao"/>
        <w:numPr>
          <w:ilvl w:val="0"/>
          <w:numId w:val="23"/>
        </w:numPr>
        <w:spacing w:before="0" w:after="0" w:line="240" w:lineRule="auto"/>
        <w:ind w:left="0" w:firstLine="0"/>
        <w:rPr>
          <w:rFonts w:ascii="Times New Roman" w:hAnsi="Times New Roman" w:cs="Times New Roman"/>
          <w:b w:val="0"/>
          <w:bCs w:val="0"/>
          <w:sz w:val="24"/>
          <w:szCs w:val="24"/>
        </w:rPr>
      </w:pPr>
      <w:r>
        <w:rPr>
          <w:rFonts w:ascii="Times New Roman" w:hAnsi="Times New Roman" w:cs="Times New Roman"/>
          <w:b w:val="0"/>
          <w:bCs w:val="0"/>
          <w:sz w:val="24"/>
          <w:szCs w:val="24"/>
        </w:rPr>
        <w:t>A execução do contrato deverá ser acompanhada e fiscalizada pelo fiscal do contrato, ou pelo respectivo substituto, como prevê o art. 117, caput, da Lei 14.133/2021 e Portaria 056/2022.</w:t>
      </w:r>
    </w:p>
    <w:p w14:paraId="2973FB31" w14:textId="77777777" w:rsidR="00450840" w:rsidRDefault="00450840" w:rsidP="00344AD6">
      <w:pPr>
        <w:pStyle w:val="Nvel1-SemNumerao"/>
        <w:spacing w:before="0" w:after="0" w:line="240" w:lineRule="auto"/>
        <w:ind w:left="0"/>
        <w:rPr>
          <w:rFonts w:ascii="Times New Roman" w:hAnsi="Times New Roman" w:cs="Times New Roman"/>
          <w:sz w:val="24"/>
          <w:szCs w:val="24"/>
        </w:rPr>
      </w:pPr>
    </w:p>
    <w:p w14:paraId="1B949AEC" w14:textId="5E4753B6" w:rsidR="00D24DF0" w:rsidRDefault="00344AD6" w:rsidP="00344AD6">
      <w:pPr>
        <w:pStyle w:val="Nvel1-SemNumerao"/>
        <w:spacing w:before="0" w:after="0" w:line="240" w:lineRule="auto"/>
        <w:ind w:left="0"/>
        <w:rPr>
          <w:rFonts w:ascii="Times New Roman" w:hAnsi="Times New Roman" w:cs="Times New Roman"/>
          <w:sz w:val="24"/>
          <w:szCs w:val="24"/>
        </w:rPr>
      </w:pPr>
      <w:proofErr w:type="gramStart"/>
      <w:r>
        <w:rPr>
          <w:rFonts w:ascii="Times New Roman" w:hAnsi="Times New Roman" w:cs="Times New Roman"/>
          <w:sz w:val="24"/>
          <w:szCs w:val="24"/>
        </w:rPr>
        <w:t>8.9</w:t>
      </w:r>
      <w:r w:rsidR="00D24DF0">
        <w:rPr>
          <w:rFonts w:ascii="Times New Roman" w:hAnsi="Times New Roman" w:cs="Times New Roman"/>
          <w:sz w:val="24"/>
          <w:szCs w:val="24"/>
        </w:rPr>
        <w:t>- Fiscalização</w:t>
      </w:r>
      <w:proofErr w:type="gramEnd"/>
      <w:r w:rsidR="00D24DF0">
        <w:rPr>
          <w:rFonts w:ascii="Times New Roman" w:hAnsi="Times New Roman" w:cs="Times New Roman"/>
          <w:sz w:val="24"/>
          <w:szCs w:val="24"/>
        </w:rPr>
        <w:t xml:space="preserve"> Técnica</w:t>
      </w:r>
    </w:p>
    <w:p w14:paraId="2F080516" w14:textId="42171031" w:rsidR="00D24DF0" w:rsidRDefault="00D24DF0">
      <w:pPr>
        <w:jc w:val="both"/>
      </w:pPr>
      <w:r>
        <w:t>8.9.1- O fiscal técnico do contrato</w:t>
      </w:r>
      <w:r w:rsidR="00EE5682">
        <w:t xml:space="preserve"> será</w:t>
      </w:r>
      <w:r>
        <w:t xml:space="preserve"> o Sr. Carlos Faustino Cardoso de Jesus, portador do CPF </w:t>
      </w:r>
      <w:proofErr w:type="gramStart"/>
      <w:r w:rsidR="00E51ED2">
        <w:t>XXX</w:t>
      </w:r>
      <w:r>
        <w:t>.</w:t>
      </w:r>
      <w:proofErr w:type="gramEnd"/>
      <w:r>
        <w:t>162.</w:t>
      </w:r>
      <w:r w:rsidR="00E51ED2">
        <w:t>XXX</w:t>
      </w:r>
      <w:r>
        <w:t xml:space="preserve">-00, e acompanhará a execução do contrato, para que sejam cumpridas todas as condições estabelecidas no contrato, de modo a assegurar os melhores resultados para a Administração. </w:t>
      </w:r>
    </w:p>
    <w:p w14:paraId="61B7DD0E" w14:textId="77777777" w:rsidR="00D24DF0" w:rsidRDefault="00D24DF0">
      <w:pPr>
        <w:numPr>
          <w:ilvl w:val="0"/>
          <w:numId w:val="24"/>
        </w:numPr>
        <w:ind w:left="0" w:firstLine="0"/>
        <w:jc w:val="both"/>
      </w:pPr>
      <w:r>
        <w:t>A fiscalização técnica do contrato deve avaliar constantemente através do Instrumento de Medição de Resultado (IMR), conforme previsto neste termo de referência, para aferição da qualidade da prestação dos serviços, devendo haver o redimensionamento no pagamento com base nos indicadores estabelecidos.</w:t>
      </w:r>
    </w:p>
    <w:p w14:paraId="65A84789" w14:textId="312F6300" w:rsidR="00D24DF0" w:rsidRDefault="00D24DF0">
      <w:pPr>
        <w:numPr>
          <w:ilvl w:val="0"/>
          <w:numId w:val="24"/>
        </w:numPr>
        <w:ind w:left="0" w:firstLine="0"/>
        <w:jc w:val="both"/>
      </w:pPr>
      <w:r>
        <w:t>Durante a execução do objeto, fase do recebimento provisório, o fiscal técnico designado deverá monitorar o nível de qualidade dos serviços para evitar a sua degeneração, devendo intervir para requerer à contratada a correção das faltas, falhas e irregularidades constatadas.</w:t>
      </w:r>
    </w:p>
    <w:p w14:paraId="03CD50BA" w14:textId="73F49EEB" w:rsidR="00D24DF0" w:rsidRDefault="00D24DF0">
      <w:pPr>
        <w:numPr>
          <w:ilvl w:val="0"/>
          <w:numId w:val="24"/>
        </w:numPr>
        <w:ind w:left="0" w:firstLine="0"/>
        <w:jc w:val="both"/>
      </w:pPr>
      <w:r>
        <w:t>O fiscal técnico do contrato deverá apresentar ao preposto da contratada a avaliação da execução do objeto ou, se for o caso, a avaliação de desempenho e qualidade da prestação dos serviços realizada.</w:t>
      </w:r>
    </w:p>
    <w:p w14:paraId="769EB001" w14:textId="0F417A95" w:rsidR="00D24DF0" w:rsidRDefault="00D24DF0">
      <w:pPr>
        <w:numPr>
          <w:ilvl w:val="0"/>
          <w:numId w:val="24"/>
        </w:numPr>
        <w:ind w:left="0" w:firstLine="0"/>
        <w:jc w:val="both"/>
      </w:pPr>
      <w:r>
        <w:t>O preposto deverá apor assinatura no documento, tomando ciência da avaliação realizada.</w:t>
      </w:r>
    </w:p>
    <w:p w14:paraId="40D31EA8" w14:textId="573F2A4D" w:rsidR="00D24DF0" w:rsidRDefault="00D24DF0">
      <w:pPr>
        <w:numPr>
          <w:ilvl w:val="0"/>
          <w:numId w:val="24"/>
        </w:numPr>
        <w:ind w:left="0" w:firstLine="0"/>
        <w:jc w:val="both"/>
      </w:pPr>
      <w:r>
        <w:t xml:space="preserve">A contratada poderá apresentar justificativa para a prestação do serviço com menor nível de conformidade, que poderá ser aceita pelo fiscal técnico, desde que comprovada </w:t>
      </w:r>
      <w:proofErr w:type="gramStart"/>
      <w:r>
        <w:t>a</w:t>
      </w:r>
      <w:proofErr w:type="gramEnd"/>
      <w:r>
        <w:t xml:space="preserve"> excepcionalidade da ocorrência, resultante exclusivamente de fatores imprevisíveis e alheios ao controle do prestador.</w:t>
      </w:r>
    </w:p>
    <w:p w14:paraId="7E4BFC74" w14:textId="17ECC2BC" w:rsidR="00D24DF0" w:rsidRDefault="00D24DF0">
      <w:pPr>
        <w:numPr>
          <w:ilvl w:val="0"/>
          <w:numId w:val="24"/>
        </w:numPr>
        <w:ind w:left="0" w:firstLine="0"/>
        <w:jc w:val="both"/>
      </w:pPr>
      <w:r>
        <w:t xml:space="preserve">Na hipótese de comportamento contínuo de desconformidade da prestação do serviço em relação à qualidade exigida, bem como quando esta ultrapassar os níveis mínimos toleráveis previstos nos indicadores, além dos fatores redutores, </w:t>
      </w:r>
      <w:proofErr w:type="gramStart"/>
      <w:r>
        <w:t>devem ser</w:t>
      </w:r>
      <w:proofErr w:type="gramEnd"/>
      <w:r>
        <w:t xml:space="preserve"> aplicadas as sanções à contratada de acordo com as regras previstas no ato convocatório.</w:t>
      </w:r>
    </w:p>
    <w:p w14:paraId="4420DDC9" w14:textId="29582E2D" w:rsidR="00D24DF0" w:rsidRDefault="00D24DF0">
      <w:pPr>
        <w:numPr>
          <w:ilvl w:val="0"/>
          <w:numId w:val="24"/>
        </w:numPr>
        <w:ind w:left="0" w:firstLine="0"/>
        <w:jc w:val="both"/>
      </w:pPr>
      <w:r>
        <w:t>É vedada a atribuição à contratada da avaliação de desempenho e qualidade da prestação dos serviços por ela realizada.</w:t>
      </w:r>
    </w:p>
    <w:p w14:paraId="3BE9345F" w14:textId="4E3F3C97" w:rsidR="00D24DF0" w:rsidRDefault="00D24DF0">
      <w:pPr>
        <w:numPr>
          <w:ilvl w:val="0"/>
          <w:numId w:val="24"/>
        </w:numPr>
        <w:ind w:left="0" w:firstLine="0"/>
        <w:jc w:val="both"/>
      </w:pPr>
      <w:r>
        <w:t>O fiscal técnico poderá realizar a avaliação durante a execução dos serviços, para aferir o desempenho e qualidade da prestação dos serviços.</w:t>
      </w:r>
    </w:p>
    <w:p w14:paraId="7C8AFDDE" w14:textId="77B38FFA" w:rsidR="00D24DF0" w:rsidRDefault="00D24DF0">
      <w:pPr>
        <w:numPr>
          <w:ilvl w:val="0"/>
          <w:numId w:val="24"/>
        </w:numPr>
        <w:ind w:left="0" w:firstLine="0"/>
        <w:jc w:val="both"/>
      </w:pPr>
      <w:r>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w:t>
      </w:r>
    </w:p>
    <w:p w14:paraId="7B3A3A49" w14:textId="77777777" w:rsidR="00D24DF0" w:rsidRDefault="00D24DF0">
      <w:pPr>
        <w:numPr>
          <w:ilvl w:val="0"/>
          <w:numId w:val="24"/>
        </w:numPr>
        <w:ind w:left="0" w:firstLine="0"/>
        <w:jc w:val="both"/>
      </w:pPr>
      <w:r>
        <w:t>A conformidade d</w:t>
      </w:r>
      <w:r w:rsidR="009E6E31">
        <w:t>a</w:t>
      </w:r>
      <w:r>
        <w:t xml:space="preserve"> técnica a ser utilizada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w:t>
      </w:r>
      <w:proofErr w:type="gramStart"/>
      <w:r>
        <w:t>marca,</w:t>
      </w:r>
      <w:proofErr w:type="gramEnd"/>
      <w:r>
        <w:t xml:space="preserve"> qualidade e forma de uso. </w:t>
      </w:r>
    </w:p>
    <w:p w14:paraId="03DB007A" w14:textId="31ACE7E0" w:rsidR="00D24DF0" w:rsidRDefault="00D24DF0">
      <w:pPr>
        <w:numPr>
          <w:ilvl w:val="0"/>
          <w:numId w:val="24"/>
        </w:numPr>
        <w:ind w:left="0" w:firstLine="0"/>
        <w:jc w:val="both"/>
      </w:pPr>
      <w:r>
        <w:t>A fiscalização da execução dos serviços abrange, ainda, as seguintes rotinas:</w:t>
      </w:r>
    </w:p>
    <w:p w14:paraId="03AE08D6" w14:textId="77777777" w:rsidR="00D24DF0" w:rsidRDefault="00D24DF0">
      <w:pPr>
        <w:numPr>
          <w:ilvl w:val="0"/>
          <w:numId w:val="24"/>
        </w:numPr>
        <w:ind w:left="0" w:firstLine="0"/>
        <w:jc w:val="both"/>
      </w:pPr>
      <w:r>
        <w:lastRenderedPageBreak/>
        <w:t>O fiscal do contrato anotará em registro próprio todas as ocorrências relacionadas à execução do contrato, determinando o que for necessário para a regularização das faltas ou dos defeitos observados.</w:t>
      </w:r>
    </w:p>
    <w:p w14:paraId="4695BC47" w14:textId="77777777" w:rsidR="00D24DF0" w:rsidRDefault="00D24DF0">
      <w:pPr>
        <w:numPr>
          <w:ilvl w:val="0"/>
          <w:numId w:val="24"/>
        </w:numPr>
        <w:ind w:left="0" w:firstLine="0"/>
        <w:jc w:val="both"/>
      </w:pPr>
      <w:r>
        <w:t>O fiscal do contrato informará a seus superiores, em tempo hábil para a adoção das medidas convenientes, a situação que demandar decisão ou providência que ultrapasse sua competência.</w:t>
      </w:r>
    </w:p>
    <w:p w14:paraId="7964D505" w14:textId="492E5F0E" w:rsidR="00D24DF0" w:rsidRDefault="00344AD6">
      <w:pPr>
        <w:numPr>
          <w:ilvl w:val="0"/>
          <w:numId w:val="24"/>
        </w:numPr>
        <w:ind w:left="0" w:firstLine="0"/>
        <w:jc w:val="both"/>
      </w:pPr>
      <w:r>
        <w:t xml:space="preserve">O </w:t>
      </w:r>
      <w:r w:rsidR="009E6E31">
        <w:t>Fiscal</w:t>
      </w:r>
      <w:r w:rsidR="00D24DF0">
        <w:t xml:space="preserve"> do contrato será auxiliado pelos órgãos de assessoramento jurídico e de controle interno da Administração, que deverão </w:t>
      </w:r>
      <w:proofErr w:type="gramStart"/>
      <w:r w:rsidR="00D24DF0">
        <w:t>dirimir dúvidas</w:t>
      </w:r>
      <w:proofErr w:type="gramEnd"/>
      <w:r w:rsidR="00D24DF0">
        <w:t xml:space="preserve"> e subsidiá-lo com informações relevantes para prevenir riscos na execução contratual.</w:t>
      </w:r>
    </w:p>
    <w:p w14:paraId="2C4D09DE" w14:textId="1E2A13A5" w:rsidR="00D24DF0" w:rsidRDefault="00D24DF0">
      <w:pPr>
        <w:numPr>
          <w:ilvl w:val="0"/>
          <w:numId w:val="24"/>
        </w:numPr>
        <w:ind w:left="0" w:firstLine="0"/>
        <w:jc w:val="both"/>
      </w:pPr>
      <w: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2280569A" w14:textId="4131504B" w:rsidR="00D24DF0" w:rsidRDefault="00D24DF0">
      <w:pPr>
        <w:numPr>
          <w:ilvl w:val="0"/>
          <w:numId w:val="24"/>
        </w:numPr>
        <w:ind w:left="0" w:firstLine="0"/>
        <w:jc w:val="both"/>
      </w:pPr>
      <w:r>
        <w:t>As disposições previstas neste Termo de Referência não excluem o disposto no Anexo VIII da Instrução Normativa SEGES/MP nº 05, de 2017, aplicável no que for pertinente à contratação, por força da Instrução Normativa Seges/ME nº 98, de 26 de dezembro de 2022.</w:t>
      </w:r>
    </w:p>
    <w:p w14:paraId="30871A54" w14:textId="50C27FD4" w:rsidR="00D24DF0" w:rsidRDefault="00D24DF0">
      <w:pPr>
        <w:numPr>
          <w:ilvl w:val="0"/>
          <w:numId w:val="24"/>
        </w:numPr>
        <w:ind w:left="0" w:firstLine="0"/>
        <w:jc w:val="both"/>
      </w:pPr>
      <w: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4A09CDD3" w14:textId="1B0BFB3A" w:rsidR="00D24DF0" w:rsidRDefault="00D24DF0">
      <w:pPr>
        <w:numPr>
          <w:ilvl w:val="0"/>
          <w:numId w:val="24"/>
        </w:numPr>
        <w:ind w:left="0" w:firstLine="0"/>
        <w:jc w:val="both"/>
      </w:pPr>
      <w:r>
        <w:t xml:space="preserve">Identificada qualquer inexatidão ou irregularidade, o fiscal técnico do contrato emitirá notificações para a correção da execução do contrato, determinando prazo para a correção. </w:t>
      </w:r>
    </w:p>
    <w:p w14:paraId="7529F22A" w14:textId="7ECDC8B5" w:rsidR="00D24DF0" w:rsidRDefault="00D24DF0">
      <w:pPr>
        <w:numPr>
          <w:ilvl w:val="0"/>
          <w:numId w:val="24"/>
        </w:numPr>
        <w:ind w:left="0" w:firstLine="0"/>
        <w:jc w:val="both"/>
      </w:pPr>
      <w:r>
        <w:t xml:space="preserve">O fiscal técnico do contrato informará ao gestor do contato, em tempo hábil, a situação que demandar decisão ou adoção de medidas que ultrapassem sua competência, para que adote as medidas necessárias e saneadoras, se for o caso. </w:t>
      </w:r>
    </w:p>
    <w:p w14:paraId="653C1F48" w14:textId="78CF2C7C" w:rsidR="00D24DF0" w:rsidRDefault="00D24DF0">
      <w:pPr>
        <w:numPr>
          <w:ilvl w:val="0"/>
          <w:numId w:val="24"/>
        </w:numPr>
        <w:ind w:left="0" w:firstLine="0"/>
        <w:jc w:val="both"/>
      </w:pPr>
      <w:r>
        <w:t xml:space="preserve">No caso de ocorrências que possam inviabilizar a execução do contrato nas datas aprazadas, o fiscal técnico do contrato comunicará o fato imediatamente ao gestor do contrato. </w:t>
      </w:r>
    </w:p>
    <w:p w14:paraId="4E88E7E5" w14:textId="66736FD6" w:rsidR="00D24DF0" w:rsidRDefault="00D24DF0">
      <w:pPr>
        <w:numPr>
          <w:ilvl w:val="0"/>
          <w:numId w:val="24"/>
        </w:numPr>
        <w:ind w:left="0" w:firstLine="0"/>
        <w:jc w:val="both"/>
      </w:pPr>
      <w:r>
        <w:t>O fiscal técnico do contrato comunicará ao gestor do contrato, em tempo hábil, o término do contrato sob sua responsabilidade, com vistas à tempestiva renovação ou à prorrogação contratual.</w:t>
      </w:r>
    </w:p>
    <w:p w14:paraId="753514C1" w14:textId="77777777" w:rsidR="00D24DF0" w:rsidRDefault="00D24DF0">
      <w:pPr>
        <w:numPr>
          <w:ilvl w:val="0"/>
          <w:numId w:val="24"/>
        </w:numPr>
        <w:ind w:left="0" w:firstLine="0"/>
        <w:jc w:val="both"/>
      </w:pPr>
      <w:r>
        <w:t>Para efeito de recebimento provisório, ao final da prestação de serviços,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2589FA19" w14:textId="77777777" w:rsidR="00BC76F8" w:rsidRDefault="00BC76F8">
      <w:pPr>
        <w:jc w:val="both"/>
        <w:rPr>
          <w:b/>
          <w:bCs/>
        </w:rPr>
      </w:pPr>
    </w:p>
    <w:p w14:paraId="5311B917" w14:textId="77777777" w:rsidR="00D24DF0" w:rsidRDefault="00D24DF0">
      <w:pPr>
        <w:jc w:val="both"/>
        <w:rPr>
          <w:b/>
          <w:bCs/>
        </w:rPr>
      </w:pPr>
      <w:r>
        <w:rPr>
          <w:b/>
          <w:bCs/>
        </w:rPr>
        <w:t>8.10 - DAS OBRIGAÇÕES DO FISCAL DO CONTRATO</w:t>
      </w:r>
    </w:p>
    <w:p w14:paraId="69F6762E" w14:textId="2571EC2D" w:rsidR="00D24DF0" w:rsidRDefault="00D24DF0">
      <w:pPr>
        <w:jc w:val="both"/>
      </w:pPr>
      <w:r>
        <w:t>8.10.1-</w:t>
      </w:r>
      <w:r w:rsidR="00BD485E">
        <w:t xml:space="preserve"> </w:t>
      </w:r>
      <w:r>
        <w:t xml:space="preserve">Compete ao fiscal do contrato, observado o disposto na Lei Federal nº 14.133, de 2021, acompanhar e fiscalizar a execução do contrato ou outro documento que vier a substituí-lo, em aspectos técnicos e administrativos, especialmente: </w:t>
      </w:r>
    </w:p>
    <w:p w14:paraId="11A11935" w14:textId="77777777" w:rsidR="00D24DF0" w:rsidRPr="007A23E6" w:rsidRDefault="00D24DF0">
      <w:pPr>
        <w:jc w:val="both"/>
        <w:rPr>
          <w:sz w:val="23"/>
          <w:szCs w:val="23"/>
        </w:rPr>
      </w:pPr>
      <w:r w:rsidRPr="007A23E6">
        <w:rPr>
          <w:sz w:val="23"/>
          <w:szCs w:val="23"/>
        </w:rPr>
        <w:t xml:space="preserve">I - acompanhar a execução contratual em seus aspectos qualitativos e quantitativos; </w:t>
      </w:r>
    </w:p>
    <w:p w14:paraId="71733B46" w14:textId="77777777" w:rsidR="00D24DF0" w:rsidRPr="007A23E6" w:rsidRDefault="00D24DF0">
      <w:pPr>
        <w:jc w:val="both"/>
        <w:rPr>
          <w:sz w:val="23"/>
          <w:szCs w:val="23"/>
        </w:rPr>
      </w:pPr>
      <w:r w:rsidRPr="007A23E6">
        <w:rPr>
          <w:sz w:val="23"/>
          <w:szCs w:val="23"/>
        </w:rPr>
        <w:t xml:space="preserve">II - receber designação e manter contato com o preposto da contratada, e se for necessário, esclarecer prontamente as dúvidas administrativas e técnicas e divergências surgidas na execução do objeto contratado; </w:t>
      </w:r>
    </w:p>
    <w:p w14:paraId="17EDEF80" w14:textId="77777777" w:rsidR="00D24DF0" w:rsidRPr="007A23E6" w:rsidRDefault="00D24DF0">
      <w:pPr>
        <w:jc w:val="both"/>
        <w:rPr>
          <w:sz w:val="23"/>
          <w:szCs w:val="23"/>
        </w:rPr>
      </w:pPr>
      <w:r w:rsidRPr="007A23E6">
        <w:rPr>
          <w:sz w:val="23"/>
          <w:szCs w:val="23"/>
        </w:rPr>
        <w:t xml:space="preserve">III - recepcionar da contratada, devidamente protocolados, os documentos necessários ao pagamento, previstos no instrumento contratual e nas normas que disciplinam a execução da despesa pública, conferi-los e encaminhá-los ao gestor do contrato; </w:t>
      </w:r>
    </w:p>
    <w:p w14:paraId="78678A59" w14:textId="77777777" w:rsidR="00D24DF0" w:rsidRPr="007A23E6" w:rsidRDefault="00D24DF0">
      <w:pPr>
        <w:jc w:val="both"/>
        <w:rPr>
          <w:sz w:val="23"/>
          <w:szCs w:val="23"/>
        </w:rPr>
      </w:pPr>
      <w:r w:rsidRPr="007A23E6">
        <w:rPr>
          <w:sz w:val="23"/>
          <w:szCs w:val="23"/>
        </w:rPr>
        <w:lastRenderedPageBreak/>
        <w:t xml:space="preserve">IV - conforme o caso, realizar ou aprovar a medição dos serviços ou fornecimentos efetivamente realizados, em consonância com o previsto no contrato, recebendo o objeto mediante termo assinado pelas partes; </w:t>
      </w:r>
    </w:p>
    <w:p w14:paraId="4A81CA17" w14:textId="77777777" w:rsidR="00D24DF0" w:rsidRPr="007A23E6" w:rsidRDefault="00D24DF0">
      <w:pPr>
        <w:jc w:val="both"/>
        <w:rPr>
          <w:sz w:val="23"/>
          <w:szCs w:val="23"/>
        </w:rPr>
      </w:pPr>
      <w:r w:rsidRPr="007A23E6">
        <w:rPr>
          <w:sz w:val="23"/>
          <w:szCs w:val="23"/>
        </w:rPr>
        <w:t xml:space="preserve">V - realizar, na forma do artigo 140 da Lei Federal n.º 14.133, de 2021, o recebimento do objeto contratado, quando for o caso; </w:t>
      </w:r>
    </w:p>
    <w:p w14:paraId="60E781A4" w14:textId="77777777" w:rsidR="00D24DF0" w:rsidRPr="007A23E6" w:rsidRDefault="00D24DF0">
      <w:pPr>
        <w:jc w:val="both"/>
        <w:rPr>
          <w:sz w:val="23"/>
          <w:szCs w:val="23"/>
        </w:rPr>
      </w:pPr>
      <w:r w:rsidRPr="007A23E6">
        <w:rPr>
          <w:sz w:val="23"/>
          <w:szCs w:val="23"/>
        </w:rPr>
        <w:t xml:space="preserve">VI - manifestar-se a respeito da suspensão da execução contratual quando solicitado; </w:t>
      </w:r>
    </w:p>
    <w:p w14:paraId="456336DA" w14:textId="77777777" w:rsidR="00D24DF0" w:rsidRPr="007A23E6" w:rsidRDefault="00D24DF0">
      <w:pPr>
        <w:jc w:val="both"/>
        <w:rPr>
          <w:sz w:val="23"/>
          <w:szCs w:val="23"/>
        </w:rPr>
      </w:pPr>
      <w:r w:rsidRPr="007A23E6">
        <w:rPr>
          <w:sz w:val="23"/>
          <w:szCs w:val="23"/>
        </w:rPr>
        <w:t xml:space="preserve">VII - adotar medidas preventivas de controle dos contratos, tais como: </w:t>
      </w:r>
    </w:p>
    <w:p w14:paraId="419A109D" w14:textId="77777777" w:rsidR="00D24DF0" w:rsidRPr="007A23E6" w:rsidRDefault="00D24DF0">
      <w:pPr>
        <w:jc w:val="both"/>
        <w:rPr>
          <w:sz w:val="23"/>
          <w:szCs w:val="23"/>
        </w:rPr>
      </w:pPr>
      <w:r w:rsidRPr="007A23E6">
        <w:rPr>
          <w:sz w:val="23"/>
          <w:szCs w:val="23"/>
        </w:rPr>
        <w:t xml:space="preserve">a) realização de reunião inicial com a contratada para apresentação das partes, suas obrigações e esclarecer eventuais dúvidas; </w:t>
      </w:r>
    </w:p>
    <w:p w14:paraId="0B15EDF3" w14:textId="77777777" w:rsidR="00D24DF0" w:rsidRPr="007A23E6" w:rsidRDefault="00D24DF0">
      <w:pPr>
        <w:jc w:val="both"/>
        <w:rPr>
          <w:sz w:val="23"/>
          <w:szCs w:val="23"/>
        </w:rPr>
      </w:pPr>
      <w:r w:rsidRPr="007A23E6">
        <w:rPr>
          <w:sz w:val="23"/>
          <w:szCs w:val="23"/>
        </w:rPr>
        <w:t xml:space="preserve">b) utilização de check lists, isto é, listas de verificação para a análise dos aspectos técnicos referentes à contratação; </w:t>
      </w:r>
    </w:p>
    <w:p w14:paraId="7F6805CC" w14:textId="77777777" w:rsidR="00D24DF0" w:rsidRPr="007A23E6" w:rsidRDefault="00D24DF0">
      <w:pPr>
        <w:jc w:val="both"/>
        <w:rPr>
          <w:sz w:val="23"/>
          <w:szCs w:val="23"/>
        </w:rPr>
      </w:pPr>
      <w:r w:rsidRPr="007A23E6">
        <w:rPr>
          <w:sz w:val="23"/>
          <w:szCs w:val="23"/>
        </w:rPr>
        <w:t>c) elaboração de relatório periódico de acompanhamento</w:t>
      </w:r>
      <w:r w:rsidR="009E6E31" w:rsidRPr="007A23E6">
        <w:rPr>
          <w:sz w:val="23"/>
          <w:szCs w:val="23"/>
        </w:rPr>
        <w:t>:</w:t>
      </w:r>
      <w:r w:rsidRPr="007A23E6">
        <w:rPr>
          <w:sz w:val="23"/>
          <w:szCs w:val="23"/>
        </w:rPr>
        <w:t xml:space="preserve"> (</w:t>
      </w:r>
      <w:proofErr w:type="gramStart"/>
      <w:r w:rsidR="009E6E31" w:rsidRPr="007A23E6">
        <w:rPr>
          <w:sz w:val="23"/>
          <w:szCs w:val="23"/>
        </w:rPr>
        <w:t>mensal, bimestral</w:t>
      </w:r>
      <w:proofErr w:type="gramEnd"/>
      <w:r w:rsidRPr="007A23E6">
        <w:rPr>
          <w:sz w:val="23"/>
          <w:szCs w:val="23"/>
        </w:rPr>
        <w:t xml:space="preserve"> ou trimestral); </w:t>
      </w:r>
    </w:p>
    <w:p w14:paraId="7F6357E9" w14:textId="77777777" w:rsidR="00D24DF0" w:rsidRPr="007A23E6" w:rsidRDefault="00D24DF0">
      <w:pPr>
        <w:jc w:val="both"/>
        <w:rPr>
          <w:sz w:val="23"/>
          <w:szCs w:val="23"/>
        </w:rPr>
      </w:pPr>
      <w:r w:rsidRPr="007A23E6">
        <w:rPr>
          <w:sz w:val="23"/>
          <w:szCs w:val="23"/>
        </w:rPr>
        <w:t xml:space="preserve">d) disponibilização de formulários de avaliação dos bens e/ou serviços, reunindo sugestões e reclamações que deverão ser enviadas à contratada e utilizadas para gerar melhorias no objeto; </w:t>
      </w:r>
    </w:p>
    <w:p w14:paraId="5EBF39D0" w14:textId="77777777" w:rsidR="00D24DF0" w:rsidRPr="007A23E6" w:rsidRDefault="00D24DF0">
      <w:pPr>
        <w:jc w:val="both"/>
        <w:rPr>
          <w:sz w:val="23"/>
          <w:szCs w:val="23"/>
        </w:rPr>
      </w:pPr>
      <w:r w:rsidRPr="007A23E6">
        <w:rPr>
          <w:sz w:val="23"/>
          <w:szCs w:val="23"/>
        </w:rPr>
        <w:t xml:space="preserve">e) promover reuniões periódicas ou especiais para a resolução de problemas na execução do objeto, sempre que </w:t>
      </w:r>
      <w:proofErr w:type="gramStart"/>
      <w:r w:rsidRPr="007A23E6">
        <w:rPr>
          <w:sz w:val="23"/>
          <w:szCs w:val="23"/>
        </w:rPr>
        <w:t>possível com a participação de pelo menos 02 (dois) servidores</w:t>
      </w:r>
      <w:proofErr w:type="gramEnd"/>
      <w:r w:rsidRPr="007A23E6">
        <w:rPr>
          <w:sz w:val="23"/>
          <w:szCs w:val="23"/>
        </w:rPr>
        <w:t xml:space="preserve"> ou agentes públicos, registrando em ata o conteúdo das deliberações. </w:t>
      </w:r>
    </w:p>
    <w:p w14:paraId="1FFEBA51" w14:textId="77777777" w:rsidR="00D24DF0" w:rsidRPr="007A23E6" w:rsidRDefault="00D24DF0">
      <w:pPr>
        <w:jc w:val="both"/>
        <w:rPr>
          <w:sz w:val="23"/>
          <w:szCs w:val="23"/>
        </w:rPr>
      </w:pPr>
      <w:r w:rsidRPr="007A23E6">
        <w:rPr>
          <w:sz w:val="23"/>
          <w:szCs w:val="23"/>
        </w:rPr>
        <w:t xml:space="preserve">VIII - registrar, em livro próprio, todas as ocorrências surgidas durante a execução do contrato, indicando dia, mês e ano, bem como o nome dos funcionários eventualmente envolvidos, determinando o que for necessário à regularização de falhas ou defeitos observados e encaminhando os apontamentos à autoridade competente para as providências cabíveis; </w:t>
      </w:r>
    </w:p>
    <w:p w14:paraId="1C10E0A1" w14:textId="77777777" w:rsidR="00D24DF0" w:rsidRPr="007A23E6" w:rsidRDefault="00D24DF0">
      <w:pPr>
        <w:jc w:val="both"/>
        <w:rPr>
          <w:sz w:val="23"/>
          <w:szCs w:val="23"/>
        </w:rPr>
      </w:pPr>
      <w:r w:rsidRPr="007A23E6">
        <w:rPr>
          <w:sz w:val="23"/>
          <w:szCs w:val="23"/>
        </w:rPr>
        <w:t xml:space="preserve">IX - determinar a reparação, correção, remoção, reconstrução ou substituição, </w:t>
      </w:r>
      <w:proofErr w:type="gramStart"/>
      <w:r w:rsidRPr="007A23E6">
        <w:rPr>
          <w:sz w:val="23"/>
          <w:szCs w:val="23"/>
        </w:rPr>
        <w:t>às expensas da</w:t>
      </w:r>
      <w:proofErr w:type="gramEnd"/>
      <w:r w:rsidRPr="007A23E6">
        <w:rPr>
          <w:sz w:val="23"/>
          <w:szCs w:val="23"/>
        </w:rPr>
        <w:t xml:space="preserve"> contratada, no total ou em parte, do objeto contratado em que se verificarem vícios, defeitos ou incorreções resultantes de sua execução; </w:t>
      </w:r>
    </w:p>
    <w:p w14:paraId="0F6FE64A" w14:textId="77777777" w:rsidR="00D24DF0" w:rsidRPr="007A23E6" w:rsidRDefault="00D24DF0">
      <w:pPr>
        <w:jc w:val="both"/>
        <w:rPr>
          <w:sz w:val="23"/>
          <w:szCs w:val="23"/>
        </w:rPr>
      </w:pPr>
      <w:r w:rsidRPr="007A23E6">
        <w:rPr>
          <w:sz w:val="23"/>
          <w:szCs w:val="23"/>
        </w:rPr>
        <w:t xml:space="preserve">X - rejeitar, no todo ou em parte, serviço ou fornecimento de objeto em desacordo com as especificações </w:t>
      </w:r>
      <w:proofErr w:type="gramStart"/>
      <w:r w:rsidRPr="007A23E6">
        <w:rPr>
          <w:sz w:val="23"/>
          <w:szCs w:val="23"/>
        </w:rPr>
        <w:t>contidas no contrato, observado</w:t>
      </w:r>
      <w:proofErr w:type="gramEnd"/>
      <w:r w:rsidRPr="007A23E6">
        <w:rPr>
          <w:sz w:val="23"/>
          <w:szCs w:val="23"/>
        </w:rPr>
        <w:t xml:space="preserve"> o Termo de Referência ou o Projeto Básico; </w:t>
      </w:r>
    </w:p>
    <w:p w14:paraId="53F3CA19" w14:textId="77777777" w:rsidR="00D24DF0" w:rsidRPr="007A23E6" w:rsidRDefault="00D24DF0">
      <w:pPr>
        <w:jc w:val="both"/>
        <w:rPr>
          <w:sz w:val="23"/>
          <w:szCs w:val="23"/>
        </w:rPr>
      </w:pPr>
      <w:r w:rsidRPr="007A23E6">
        <w:rPr>
          <w:sz w:val="23"/>
          <w:szCs w:val="23"/>
        </w:rPr>
        <w:t xml:space="preserve">XI - exigir e assegurar o cumprimento das cláusulas e dos prazos previamente estabelecidos no contrato e respectivos termos aditivos; </w:t>
      </w:r>
    </w:p>
    <w:p w14:paraId="02F425AE" w14:textId="77777777" w:rsidR="00D24DF0" w:rsidRPr="007A23E6" w:rsidRDefault="00D24DF0">
      <w:pPr>
        <w:jc w:val="both"/>
        <w:rPr>
          <w:sz w:val="23"/>
          <w:szCs w:val="23"/>
        </w:rPr>
      </w:pPr>
      <w:r w:rsidRPr="007A23E6">
        <w:rPr>
          <w:sz w:val="23"/>
          <w:szCs w:val="23"/>
        </w:rPr>
        <w:t xml:space="preserve">XII - determinar por todos os meios adequados a observância das normas técnicas e legais, especificações e métodos de execução dos serviços exigíveis para a perfeita execução do objeto; </w:t>
      </w:r>
    </w:p>
    <w:p w14:paraId="62F42B85" w14:textId="77777777" w:rsidR="00D24DF0" w:rsidRPr="007A23E6" w:rsidRDefault="00D24DF0">
      <w:pPr>
        <w:jc w:val="both"/>
        <w:rPr>
          <w:sz w:val="23"/>
          <w:szCs w:val="23"/>
        </w:rPr>
      </w:pPr>
      <w:r w:rsidRPr="007A23E6">
        <w:rPr>
          <w:sz w:val="23"/>
          <w:szCs w:val="23"/>
        </w:rPr>
        <w:t xml:space="preserve">XIII - exigir o uso correto dos equipamentos de proteção individual e coletiva de segurança do trabalho, quando cabível; </w:t>
      </w:r>
    </w:p>
    <w:p w14:paraId="5FA169DF" w14:textId="77777777" w:rsidR="00D24DF0" w:rsidRPr="007A23E6" w:rsidRDefault="00D24DF0">
      <w:pPr>
        <w:jc w:val="both"/>
        <w:rPr>
          <w:sz w:val="23"/>
          <w:szCs w:val="23"/>
        </w:rPr>
      </w:pPr>
      <w:r w:rsidRPr="007A23E6">
        <w:rPr>
          <w:sz w:val="23"/>
          <w:szCs w:val="23"/>
        </w:rPr>
        <w:t xml:space="preserve">XIV - verificar a correta aplicação dos materiais, e requerer das empresas testes, exames e ensaios quando necessários, no sentido de promoção de controle de qualidade da execução das obras e serviços ou dos bens a serem adquiridos; </w:t>
      </w:r>
    </w:p>
    <w:p w14:paraId="73BE7A8D" w14:textId="42EE064B" w:rsidR="00D24DF0" w:rsidRPr="007A23E6" w:rsidRDefault="00D24DF0">
      <w:pPr>
        <w:jc w:val="both"/>
        <w:rPr>
          <w:sz w:val="23"/>
          <w:szCs w:val="23"/>
        </w:rPr>
      </w:pPr>
      <w:r w:rsidRPr="007A23E6">
        <w:rPr>
          <w:sz w:val="23"/>
          <w:szCs w:val="23"/>
        </w:rPr>
        <w:t xml:space="preserve">XV </w:t>
      </w:r>
      <w:r w:rsidR="00E813D0" w:rsidRPr="007A23E6">
        <w:rPr>
          <w:sz w:val="23"/>
          <w:szCs w:val="23"/>
        </w:rPr>
        <w:t>-</w:t>
      </w:r>
      <w:r w:rsidRPr="007A23E6">
        <w:rPr>
          <w:sz w:val="23"/>
          <w:szCs w:val="23"/>
        </w:rPr>
        <w:t xml:space="preserve"> manifestar, por meio alertas e/ou relatórios de vistoria, as ocorrências verificadas e realizar as determinações e comunicações necessárias à perfeita execução dos serviços; </w:t>
      </w:r>
    </w:p>
    <w:p w14:paraId="0A31DA94" w14:textId="48996282" w:rsidR="00D24DF0" w:rsidRPr="007A23E6" w:rsidRDefault="00D24DF0">
      <w:pPr>
        <w:jc w:val="both"/>
        <w:rPr>
          <w:sz w:val="23"/>
          <w:szCs w:val="23"/>
        </w:rPr>
      </w:pPr>
      <w:r w:rsidRPr="007A23E6">
        <w:rPr>
          <w:sz w:val="23"/>
          <w:szCs w:val="23"/>
        </w:rPr>
        <w:t xml:space="preserve">XVI </w:t>
      </w:r>
      <w:r w:rsidR="00E813D0" w:rsidRPr="007A23E6">
        <w:rPr>
          <w:sz w:val="23"/>
          <w:szCs w:val="23"/>
        </w:rPr>
        <w:t>-</w:t>
      </w:r>
      <w:r w:rsidRPr="007A23E6">
        <w:rPr>
          <w:sz w:val="23"/>
          <w:szCs w:val="23"/>
        </w:rPr>
        <w:t xml:space="preserve"> comunicar ao gestor do contrato, em tempo hábil, qualquer ocorrência que requeira tomada de decisões ou providências que ultrapassem o seu âmbito de competência, em face de risco ou iminência de prejuízo ao interesse público; </w:t>
      </w:r>
    </w:p>
    <w:p w14:paraId="18B9C926" w14:textId="77777777" w:rsidR="00D24DF0" w:rsidRPr="007A23E6" w:rsidRDefault="00D24DF0">
      <w:pPr>
        <w:jc w:val="both"/>
        <w:rPr>
          <w:sz w:val="23"/>
          <w:szCs w:val="23"/>
        </w:rPr>
      </w:pPr>
      <w:r w:rsidRPr="007A23E6">
        <w:rPr>
          <w:sz w:val="23"/>
          <w:szCs w:val="23"/>
        </w:rPr>
        <w:t xml:space="preserve">XVII - formalizar notificações por escrito à contratada, caso as tratativas iniciais para saneamento de eventuais irregularidades não sejam suficientes para regularização da situação, estabelecendo prazo para o cumprimento das obrigações e/ou apresentação de justificativas, </w:t>
      </w:r>
      <w:proofErr w:type="gramStart"/>
      <w:r w:rsidRPr="007A23E6">
        <w:rPr>
          <w:sz w:val="23"/>
          <w:szCs w:val="23"/>
        </w:rPr>
        <w:t>sob pena</w:t>
      </w:r>
      <w:proofErr w:type="gramEnd"/>
      <w:r w:rsidRPr="007A23E6">
        <w:rPr>
          <w:sz w:val="23"/>
          <w:szCs w:val="23"/>
        </w:rPr>
        <w:t xml:space="preserve"> de encaminhamento da documentação para o gestor de contrato avaliar a necessidade de abertura do respectivo processo de apuração e aplicação de penalidades; </w:t>
      </w:r>
    </w:p>
    <w:p w14:paraId="35A0A27C" w14:textId="4BC7460E" w:rsidR="00D24DF0" w:rsidRPr="007A23E6" w:rsidRDefault="00D24DF0">
      <w:pPr>
        <w:jc w:val="both"/>
        <w:rPr>
          <w:sz w:val="23"/>
          <w:szCs w:val="23"/>
        </w:rPr>
      </w:pPr>
      <w:r w:rsidRPr="007A23E6">
        <w:rPr>
          <w:sz w:val="23"/>
          <w:szCs w:val="23"/>
        </w:rPr>
        <w:t xml:space="preserve">XVIII - em caso de descumprimento contratual e/ou quaisquer tipos de ilicitudes verificadas nas contratações sob sua responsabilidade, além de comunicar ao gestor do contrato, colher previamente </w:t>
      </w:r>
      <w:r w:rsidR="007A23E6" w:rsidRPr="007A23E6">
        <w:rPr>
          <w:sz w:val="23"/>
          <w:szCs w:val="23"/>
        </w:rPr>
        <w:t>às</w:t>
      </w:r>
      <w:r w:rsidRPr="007A23E6">
        <w:rPr>
          <w:sz w:val="23"/>
          <w:szCs w:val="23"/>
        </w:rPr>
        <w:t xml:space="preserve"> provas e reunir os indícios inerentes a sua atribuição fiscalizatória, auxiliando na instrução do processo; </w:t>
      </w:r>
    </w:p>
    <w:p w14:paraId="2FD247B5" w14:textId="77777777" w:rsidR="00D24DF0" w:rsidRPr="007A23E6" w:rsidRDefault="00D24DF0">
      <w:pPr>
        <w:jc w:val="both"/>
        <w:rPr>
          <w:sz w:val="23"/>
          <w:szCs w:val="23"/>
        </w:rPr>
      </w:pPr>
      <w:r w:rsidRPr="007A23E6">
        <w:rPr>
          <w:sz w:val="23"/>
          <w:szCs w:val="23"/>
        </w:rPr>
        <w:t xml:space="preserve">XIX - propor medidas que visem à melhoria contínua da execução do contrato; </w:t>
      </w:r>
    </w:p>
    <w:p w14:paraId="2AC7D108" w14:textId="77777777" w:rsidR="00D24DF0" w:rsidRPr="007A23E6" w:rsidRDefault="00D24DF0">
      <w:pPr>
        <w:jc w:val="both"/>
        <w:rPr>
          <w:sz w:val="23"/>
          <w:szCs w:val="23"/>
        </w:rPr>
      </w:pPr>
      <w:r w:rsidRPr="007A23E6">
        <w:rPr>
          <w:sz w:val="23"/>
          <w:szCs w:val="23"/>
        </w:rPr>
        <w:t xml:space="preserve">XX - preencher ao final do contrato, o termo de avaliação do serviço prestado ou do objeto recebido; </w:t>
      </w:r>
    </w:p>
    <w:p w14:paraId="0CEECC15" w14:textId="77777777" w:rsidR="00D24DF0" w:rsidRPr="00BC76F8" w:rsidRDefault="00D24DF0">
      <w:pPr>
        <w:jc w:val="both"/>
      </w:pPr>
      <w:r w:rsidRPr="00BC76F8">
        <w:lastRenderedPageBreak/>
        <w:t xml:space="preserve">XXI - manifestar-se formalmente, quando consultado, sobre a prorrogação, alteração, rescisão ou qualquer outra providência que deva ser tomada com relação ao contrato fiscalizado, inclusive com a emissão de parecer; </w:t>
      </w:r>
    </w:p>
    <w:p w14:paraId="756A38B7" w14:textId="77777777" w:rsidR="00D24DF0" w:rsidRPr="00BC76F8" w:rsidRDefault="00D24DF0">
      <w:pPr>
        <w:jc w:val="both"/>
      </w:pPr>
      <w:r w:rsidRPr="00BC76F8">
        <w:t xml:space="preserve">XXII - consultar a Administração sobre a necessidade de acréscimos ou supressões no objeto do contrato, se detectar algo que possa sugerir a adoção de tais medidas; </w:t>
      </w:r>
    </w:p>
    <w:p w14:paraId="5A6E9869" w14:textId="77777777" w:rsidR="00D24DF0" w:rsidRPr="00BC76F8" w:rsidRDefault="00D24DF0">
      <w:pPr>
        <w:jc w:val="both"/>
      </w:pPr>
      <w:r w:rsidRPr="00BC76F8">
        <w:t xml:space="preserve">XXIII - determinar a retirada de qualquer empregado subordinado direta ou indiretamente à contratada, inclusive empregados de eventuais subcontratadas, ou as próprias subcontratadas, que, a seu critério, comprometam o bom andamento dos serviços; </w:t>
      </w:r>
    </w:p>
    <w:p w14:paraId="41CE6D93" w14:textId="6A7FC003" w:rsidR="00D24DF0" w:rsidRPr="00BC76F8" w:rsidRDefault="00D24DF0">
      <w:pPr>
        <w:jc w:val="both"/>
      </w:pPr>
      <w:r w:rsidRPr="00BC76F8">
        <w:t xml:space="preserve">XXIV </w:t>
      </w:r>
      <w:r w:rsidR="00344AD6" w:rsidRPr="00BC76F8">
        <w:t>-</w:t>
      </w:r>
      <w:r w:rsidRPr="00BC76F8">
        <w:t xml:space="preserve"> receber e fomentar avaliações relacionadas ao serviço prestado ou ao objeto recebido, especialmente, conforme o caso, do público usuário; </w:t>
      </w:r>
      <w:proofErr w:type="gramStart"/>
      <w:r w:rsidRPr="00BC76F8">
        <w:t>e</w:t>
      </w:r>
      <w:proofErr w:type="gramEnd"/>
      <w:r w:rsidRPr="00BC76F8">
        <w:t xml:space="preserve"> </w:t>
      </w:r>
    </w:p>
    <w:p w14:paraId="058CB28A" w14:textId="77777777" w:rsidR="00D24DF0" w:rsidRPr="007A23E6" w:rsidRDefault="00D24DF0">
      <w:pPr>
        <w:jc w:val="both"/>
        <w:rPr>
          <w:sz w:val="23"/>
          <w:szCs w:val="23"/>
        </w:rPr>
      </w:pPr>
      <w:r w:rsidRPr="00BC76F8">
        <w:t>XXV - exercer qualquer outra atividade compatível com a função que lhe seja legalmente atribuída.</w:t>
      </w:r>
      <w:r w:rsidRPr="007A23E6">
        <w:rPr>
          <w:sz w:val="23"/>
          <w:szCs w:val="23"/>
        </w:rPr>
        <w:t xml:space="preserve"> </w:t>
      </w:r>
    </w:p>
    <w:p w14:paraId="36D75516" w14:textId="77777777" w:rsidR="007A23E6" w:rsidRDefault="007A23E6">
      <w:pPr>
        <w:jc w:val="both"/>
        <w:rPr>
          <w:b/>
          <w:bCs/>
        </w:rPr>
      </w:pPr>
    </w:p>
    <w:p w14:paraId="748C05D5" w14:textId="1D83F22E" w:rsidR="00D24DF0" w:rsidRDefault="00D24DF0">
      <w:pPr>
        <w:jc w:val="both"/>
        <w:rPr>
          <w:b/>
          <w:bCs/>
        </w:rPr>
      </w:pPr>
      <w:r>
        <w:rPr>
          <w:b/>
          <w:bCs/>
        </w:rPr>
        <w:t xml:space="preserve">8.11 </w:t>
      </w:r>
      <w:r w:rsidR="00506401">
        <w:rPr>
          <w:b/>
          <w:bCs/>
        </w:rPr>
        <w:t>-</w:t>
      </w:r>
      <w:r>
        <w:rPr>
          <w:b/>
          <w:bCs/>
        </w:rPr>
        <w:t xml:space="preserve"> DAS OBRIGAÇÕES DO GESTOR DO CONTRATO</w:t>
      </w:r>
    </w:p>
    <w:p w14:paraId="3AC8A6A1" w14:textId="5BBB8DBE" w:rsidR="00D24DF0" w:rsidRDefault="00D24DF0">
      <w:pPr>
        <w:jc w:val="both"/>
      </w:pPr>
      <w:r>
        <w:t>8.11.1</w:t>
      </w:r>
      <w:r w:rsidR="00506401">
        <w:t>-</w:t>
      </w:r>
      <w:r>
        <w:t xml:space="preserve"> O gestor do Contrato será a Sra. Joice Adna Souza Duarte, portadora do CPF </w:t>
      </w:r>
      <w:proofErr w:type="gramStart"/>
      <w:r w:rsidR="00A91555">
        <w:t>XXX</w:t>
      </w:r>
      <w:r>
        <w:t>.</w:t>
      </w:r>
      <w:proofErr w:type="gramEnd"/>
      <w:r>
        <w:t>467.</w:t>
      </w:r>
      <w:r w:rsidR="00A91555">
        <w:t>XXX</w:t>
      </w:r>
      <w:r>
        <w:t xml:space="preserve">-19, competindo a ele, observado o disposto na Lei Federal nº 14.133, de 2021, administrar o contrato ou outro documento que vier a substituí-lo, desde sua concepção até sua finalização, em aspectos gerenciais, especialmente: </w:t>
      </w:r>
    </w:p>
    <w:p w14:paraId="17F918FC" w14:textId="12E42F88" w:rsidR="00D24DF0" w:rsidRDefault="00D24DF0">
      <w:pPr>
        <w:jc w:val="both"/>
      </w:pPr>
      <w:r>
        <w:t xml:space="preserve">I </w:t>
      </w:r>
      <w:r w:rsidR="00344AD6">
        <w:t>-</w:t>
      </w:r>
      <w:r>
        <w:t xml:space="preserve"> manter o acompanhamento regular e sistemático do instrumento contratual, mormente cujo objeto tenha seu preço demonstrado com base em planilhas de composição de custos contidos na proposta licitatória, mantendo cópia disponível das referidas planilhas, com registro da equação econômico-financeira do contrato; </w:t>
      </w:r>
    </w:p>
    <w:p w14:paraId="1D07F775" w14:textId="3BD5FCF9" w:rsidR="00D24DF0" w:rsidRDefault="00D24DF0">
      <w:pPr>
        <w:jc w:val="both"/>
      </w:pPr>
      <w:r>
        <w:t xml:space="preserve">II </w:t>
      </w:r>
      <w:r w:rsidR="00344AD6">
        <w:t>-</w:t>
      </w:r>
      <w:r>
        <w:t xml:space="preserve"> controlar o prazo de vigência do contrato e de execução do objeto, assim como de suas etapas e demais prazos contratuais, recomendando, com antecedência razoável, à autoridade competente, quando for o caso, a deflagração de novo procedimento licitatório ou a prorrogação do contrato vigente, quando admitida; </w:t>
      </w:r>
    </w:p>
    <w:p w14:paraId="66D3D521" w14:textId="77777777" w:rsidR="00D24DF0" w:rsidRDefault="00D24DF0">
      <w:pPr>
        <w:jc w:val="both"/>
      </w:pPr>
      <w:r>
        <w:t xml:space="preserve">III - manter o controle da atualização do valor da garantia contratual, procedendo, em tempo hábil, ao encaminhamento necessário à sua substituição e/ou reforço ou prorrogação do prazo de sua vigência, quando for o caso; </w:t>
      </w:r>
    </w:p>
    <w:p w14:paraId="254F1987" w14:textId="77777777" w:rsidR="00D24DF0" w:rsidRDefault="00D24DF0">
      <w:pPr>
        <w:jc w:val="both"/>
      </w:pPr>
      <w:r>
        <w:t xml:space="preserve">IV - prover a autoridade superior de documentos e informações necessários à celebração de termo aditivo, objetivando as alterações do contrato previstas em lei, inclusive para prorrogação do prazo do instrumento contratual, neste último caso, após verificação da vantajosidade da prorrogação, bem como da manifestação do fiscal do contrato sobre a qualidade dos bens entregues e/ou serviços prestados; </w:t>
      </w:r>
    </w:p>
    <w:p w14:paraId="33E6355D" w14:textId="77777777" w:rsidR="00D24DF0" w:rsidRDefault="00D24DF0">
      <w:pPr>
        <w:jc w:val="both"/>
      </w:pPr>
      <w:r>
        <w:t xml:space="preserve">V - avaliar e se manifestar sobre os pedidos de reequilíbrio econômico financeiro do contrato a serem decididos pela autoridade competente; </w:t>
      </w:r>
    </w:p>
    <w:p w14:paraId="2DECA9EB" w14:textId="77777777" w:rsidR="00D24DF0" w:rsidRDefault="00D24DF0">
      <w:pPr>
        <w:jc w:val="both"/>
      </w:pPr>
      <w:r>
        <w:t xml:space="preserve">VI - analisar os documentos referentes ao recebimento do objeto contratado; </w:t>
      </w:r>
    </w:p>
    <w:p w14:paraId="7B4DD6CE" w14:textId="77777777" w:rsidR="00D24DF0" w:rsidRDefault="00D24DF0">
      <w:pPr>
        <w:jc w:val="both"/>
      </w:pPr>
      <w:r>
        <w:t xml:space="preserve">VII - acompanhar o desenvolvimento da execução através de relatórios e demais documentos relativos ao objeto contratado; </w:t>
      </w:r>
    </w:p>
    <w:p w14:paraId="6D86E223" w14:textId="77777777" w:rsidR="00D24DF0" w:rsidRDefault="00D24DF0">
      <w:pPr>
        <w:jc w:val="both"/>
      </w:pPr>
      <w:r>
        <w:t xml:space="preserve">VIII - decidir provisoriamente sobre eventual suspensão da execução contratual, elaborando o Termo de Suspensão; </w:t>
      </w:r>
    </w:p>
    <w:p w14:paraId="6F47CAB0" w14:textId="77777777" w:rsidR="00344AD6" w:rsidRDefault="00D24DF0">
      <w:pPr>
        <w:jc w:val="both"/>
      </w:pPr>
      <w:r>
        <w:t>IX - adotar e registrar as medidas preparatórias para aplicação de sanções e/ou de rescisão contratual, realizando e coordenando atos investigativos prévios à abertura do processo, quando necessários, nas hipóteses de descumprimento de obrigações previstas no edital, no contrato e</w:t>
      </w:r>
      <w:r w:rsidR="00344AD6">
        <w:t>/ou na legislação de regência;</w:t>
      </w:r>
    </w:p>
    <w:p w14:paraId="56469256" w14:textId="3037B541" w:rsidR="00D24DF0" w:rsidRDefault="00D24DF0">
      <w:pPr>
        <w:jc w:val="both"/>
      </w:pPr>
      <w:r>
        <w:t xml:space="preserve">X - aplicar a sanção de advertência prevista no inciso I do art. 156 da Lei Federal nº 14.133, de 2021, por meio do procedimento administrativo sumaríssimo previsto no art. 144 deste regulamento; </w:t>
      </w:r>
    </w:p>
    <w:p w14:paraId="0E535825" w14:textId="77777777" w:rsidR="00D24DF0" w:rsidRDefault="00D24DF0">
      <w:pPr>
        <w:jc w:val="both"/>
      </w:pPr>
      <w:r>
        <w:lastRenderedPageBreak/>
        <w:t xml:space="preserve">XI - analisar a documentação necessária ao pagamento, encaminhada pelo fiscal do contrato, conforme rol e condições dispostos no instrumento contratual e nas normas que disciplinam a execução da despesa pública, devolvendo-os ao fiscal do contrato para regularização, quando for o caso; </w:t>
      </w:r>
    </w:p>
    <w:p w14:paraId="153EA91D" w14:textId="518049D1" w:rsidR="00D24DF0" w:rsidRDefault="00D24DF0">
      <w:pPr>
        <w:jc w:val="both"/>
      </w:pPr>
      <w:r>
        <w:t xml:space="preserve">XII </w:t>
      </w:r>
      <w:r w:rsidR="00344AD6">
        <w:t>-</w:t>
      </w:r>
      <w:r>
        <w:t xml:space="preserve"> incluir e conferir as certidões de regularidade fiscal, trabalhista e previdenciária necessárias ao pagamento, quando cabível e na ausência de fiscal administrativo do contrato, e encaminhar ao setor responsável; </w:t>
      </w:r>
    </w:p>
    <w:p w14:paraId="040EE2F3" w14:textId="77777777" w:rsidR="00D24DF0" w:rsidRDefault="00D24DF0">
      <w:pPr>
        <w:jc w:val="both"/>
      </w:pPr>
      <w:r>
        <w:t xml:space="preserve">XIII - acompanhar as notas de empenho do contrato, solicitando o cancelamento de saldo, quando for o caso, respeitando a competência do exercício; </w:t>
      </w:r>
    </w:p>
    <w:p w14:paraId="116E3210" w14:textId="77777777" w:rsidR="00D24DF0" w:rsidRDefault="00D24DF0">
      <w:pPr>
        <w:jc w:val="both"/>
      </w:pPr>
      <w:r>
        <w:t xml:space="preserve">XIV - efetuar a digitalização e armazenamento dos documentos fiscais e trabalhistas da contratada nos sistemas da Administração; </w:t>
      </w:r>
    </w:p>
    <w:p w14:paraId="080964EB" w14:textId="32B1E6D3" w:rsidR="00D24DF0" w:rsidRDefault="00D24DF0">
      <w:pPr>
        <w:jc w:val="both"/>
      </w:pPr>
      <w:r>
        <w:t xml:space="preserve">XV </w:t>
      </w:r>
      <w:r w:rsidR="00344AD6">
        <w:t>-</w:t>
      </w:r>
      <w:r>
        <w:t xml:space="preserve"> realizar, quando for o caso, e acompanhar os lançamentos dos dados referentes ao contrato no site do Município, verificando saldo e informando o encerramento do instrumento contratual; </w:t>
      </w:r>
    </w:p>
    <w:p w14:paraId="71B5E5D0" w14:textId="77777777" w:rsidR="00D24DF0" w:rsidRDefault="00D24DF0">
      <w:pPr>
        <w:jc w:val="both"/>
      </w:pPr>
      <w:r>
        <w:t xml:space="preserve">XVI - exercer qualquer outra atividade compatível com a função que lhe seja legalmente atribuída. </w:t>
      </w:r>
    </w:p>
    <w:p w14:paraId="1CCA5062" w14:textId="77777777" w:rsidR="00BC76F8" w:rsidRDefault="00BC76F8">
      <w:pPr>
        <w:pStyle w:val="Nvel1-SemNumerao"/>
        <w:tabs>
          <w:tab w:val="clear" w:pos="0"/>
        </w:tabs>
        <w:spacing w:before="0" w:after="0" w:line="240" w:lineRule="auto"/>
        <w:ind w:left="0"/>
        <w:rPr>
          <w:rFonts w:ascii="Times New Roman" w:hAnsi="Times New Roman" w:cs="Times New Roman"/>
          <w:sz w:val="24"/>
          <w:szCs w:val="24"/>
          <w:lang w:eastAsia="en-US"/>
        </w:rPr>
      </w:pPr>
    </w:p>
    <w:p w14:paraId="73E72F0D" w14:textId="65F8C7E3" w:rsidR="00D24DF0" w:rsidRDefault="00344AD6">
      <w:pPr>
        <w:pStyle w:val="Nvel1-SemNumerao"/>
        <w:tabs>
          <w:tab w:val="clear" w:pos="0"/>
        </w:tabs>
        <w:spacing w:before="0" w:after="0" w:line="240" w:lineRule="auto"/>
        <w:ind w:left="0"/>
        <w:rPr>
          <w:rFonts w:ascii="Times New Roman" w:hAnsi="Times New Roman" w:cs="Times New Roman"/>
          <w:sz w:val="24"/>
          <w:szCs w:val="24"/>
          <w:lang w:eastAsia="en-US"/>
        </w:rPr>
      </w:pPr>
      <w:r>
        <w:rPr>
          <w:rFonts w:ascii="Times New Roman" w:hAnsi="Times New Roman" w:cs="Times New Roman"/>
          <w:sz w:val="24"/>
          <w:szCs w:val="24"/>
          <w:lang w:eastAsia="en-US"/>
        </w:rPr>
        <w:t>8</w:t>
      </w:r>
      <w:r w:rsidR="00D24DF0">
        <w:rPr>
          <w:rFonts w:ascii="Times New Roman" w:hAnsi="Times New Roman" w:cs="Times New Roman"/>
          <w:sz w:val="24"/>
          <w:szCs w:val="24"/>
          <w:lang w:eastAsia="en-US"/>
        </w:rPr>
        <w:t>.12 - Do recebimento</w:t>
      </w:r>
    </w:p>
    <w:p w14:paraId="07050DF2" w14:textId="77777777" w:rsidR="00D24DF0" w:rsidRDefault="00D24DF0">
      <w:pPr>
        <w:numPr>
          <w:ilvl w:val="0"/>
          <w:numId w:val="25"/>
        </w:numPr>
        <w:ind w:left="0" w:firstLine="0"/>
        <w:jc w:val="both"/>
      </w:pPr>
      <w:r>
        <w:t>Os serviços serão recebidos provisoriamente, no prazo de 03(três) dias úteis, pelo fiscal técnico, mediante termos detalhados, quando verificado o cumprimento das exigências de caráter técnico e administrativo</w:t>
      </w:r>
      <w:r>
        <w:footnoteReference w:id="1"/>
      </w:r>
      <w:r>
        <w:t>.</w:t>
      </w:r>
    </w:p>
    <w:p w14:paraId="67F4B914" w14:textId="77777777" w:rsidR="00D24DF0" w:rsidRDefault="00D24DF0">
      <w:pPr>
        <w:numPr>
          <w:ilvl w:val="0"/>
          <w:numId w:val="25"/>
        </w:numPr>
        <w:ind w:left="0" w:firstLine="0"/>
        <w:jc w:val="both"/>
      </w:pPr>
      <w:r>
        <w:t xml:space="preserve">O prazo da disposição acima será contado do recebimento de comunicação de cobrança oriunda do contratado com a comprovação da prestação dos serviços a que se referem </w:t>
      </w:r>
      <w:proofErr w:type="gramStart"/>
      <w:r>
        <w:t>a</w:t>
      </w:r>
      <w:proofErr w:type="gramEnd"/>
      <w:r>
        <w:t xml:space="preserve"> parcela a ser paga.</w:t>
      </w:r>
    </w:p>
    <w:p w14:paraId="326D2F00" w14:textId="77777777" w:rsidR="00D24DF0" w:rsidRDefault="00D24DF0">
      <w:pPr>
        <w:numPr>
          <w:ilvl w:val="0"/>
          <w:numId w:val="25"/>
        </w:numPr>
        <w:ind w:left="0" w:firstLine="0"/>
        <w:jc w:val="both"/>
      </w:pPr>
      <w:r>
        <w:t xml:space="preserve">O fiscal técnico do contrato realizará o recebimento provisório do objeto do contrato mediante termo detalhado que comprove o cumprimento das exigências de caráter técnico. </w:t>
      </w:r>
    </w:p>
    <w:p w14:paraId="21B0DAB5" w14:textId="77777777" w:rsidR="00D24DF0" w:rsidRDefault="00D24DF0">
      <w:pPr>
        <w:numPr>
          <w:ilvl w:val="0"/>
          <w:numId w:val="25"/>
        </w:numPr>
        <w:ind w:left="0" w:firstLine="0"/>
        <w:jc w:val="both"/>
      </w:pPr>
      <w:r>
        <w:t>Para efeito de recebimento provisório, ao final da execução dos serviços:</w:t>
      </w:r>
    </w:p>
    <w:p w14:paraId="18C32514" w14:textId="77777777" w:rsidR="00D24DF0" w:rsidRDefault="00D24DF0">
      <w:pPr>
        <w:numPr>
          <w:ilvl w:val="0"/>
          <w:numId w:val="25"/>
        </w:numPr>
        <w:ind w:left="0" w:firstLine="0"/>
        <w:jc w:val="both"/>
      </w:pPr>
      <w:proofErr w:type="gramStart"/>
      <w:r>
        <w:t>o</w:t>
      </w:r>
      <w:proofErr w:type="gramEnd"/>
      <w:r>
        <w:t xml:space="preserve">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 </w:t>
      </w:r>
    </w:p>
    <w:p w14:paraId="11722325" w14:textId="77777777" w:rsidR="00D24DF0" w:rsidRDefault="00D24DF0">
      <w:pPr>
        <w:numPr>
          <w:ilvl w:val="0"/>
          <w:numId w:val="25"/>
        </w:numPr>
        <w:ind w:left="0" w:firstLine="0"/>
        <w:jc w:val="both"/>
      </w:pPr>
      <w:r>
        <w:t>Será considerado como ocorrido o recebimento provisório com a entrega do termo detalhado ou, em havendo mais de um a ser feito, com a entrega do último.</w:t>
      </w:r>
    </w:p>
    <w:p w14:paraId="62BB02BA" w14:textId="77777777" w:rsidR="00D24DF0" w:rsidRDefault="00D24DF0">
      <w:pPr>
        <w:numPr>
          <w:ilvl w:val="0"/>
          <w:numId w:val="25"/>
        </w:numPr>
        <w:ind w:left="0" w:firstLine="0"/>
        <w:jc w:val="both"/>
      </w:pPr>
      <w: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3B6493EE" w14:textId="77777777" w:rsidR="00D24DF0" w:rsidRDefault="00D24DF0">
      <w:pPr>
        <w:numPr>
          <w:ilvl w:val="0"/>
          <w:numId w:val="25"/>
        </w:numPr>
        <w:ind w:left="0" w:firstLine="0"/>
        <w:jc w:val="both"/>
      </w:pPr>
      <w:r>
        <w:t xml:space="preserve">A fiscalização não efetuará o ateste da última e/ou única medição de serviços até que sejam sanadas todas as eventuais pendências que possam vir a ser apontadas no Recebimento Provisório. </w:t>
      </w:r>
    </w:p>
    <w:p w14:paraId="1C8BDCB1" w14:textId="77777777" w:rsidR="00D24DF0" w:rsidRDefault="00D24DF0">
      <w:pPr>
        <w:numPr>
          <w:ilvl w:val="0"/>
          <w:numId w:val="25"/>
        </w:numPr>
        <w:ind w:left="0" w:firstLine="0"/>
        <w:jc w:val="both"/>
      </w:pPr>
      <w:r>
        <w:t>O recebimento provisório também ficará sujeito, quanto cabível, à conclusão de todos os testes de campo e a entrega dos manuais e instruções exigíveis.</w:t>
      </w:r>
    </w:p>
    <w:p w14:paraId="3C9E33DD" w14:textId="77777777" w:rsidR="00D24DF0" w:rsidRDefault="00D24DF0">
      <w:pPr>
        <w:numPr>
          <w:ilvl w:val="0"/>
          <w:numId w:val="25"/>
        </w:numPr>
        <w:ind w:left="0" w:firstLine="0"/>
        <w:jc w:val="both"/>
      </w:pPr>
      <w:r>
        <w:t>Os serviços poderão ser rejeitados, no todo ou em parte, quando em desacordo com as especificações constantes neste Termo de Referência e na proposta, sem prejuízo da aplicação das penalidades.</w:t>
      </w:r>
    </w:p>
    <w:p w14:paraId="1C387CA7" w14:textId="77777777" w:rsidR="00D24DF0" w:rsidRDefault="00D24DF0">
      <w:pPr>
        <w:numPr>
          <w:ilvl w:val="0"/>
          <w:numId w:val="25"/>
        </w:numPr>
        <w:ind w:left="0" w:firstLine="0"/>
        <w:jc w:val="both"/>
      </w:pPr>
      <w:r>
        <w:lastRenderedPageBreak/>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E12E491" w14:textId="5CA03BF1" w:rsidR="00D24DF0" w:rsidRDefault="00D24DF0">
      <w:pPr>
        <w:numPr>
          <w:ilvl w:val="0"/>
          <w:numId w:val="25"/>
        </w:numPr>
        <w:ind w:left="0" w:firstLine="0"/>
        <w:jc w:val="both"/>
        <w:rPr>
          <w:lang w:eastAsia="en-US"/>
        </w:rPr>
      </w:pPr>
      <w:r>
        <w:t>Os serviços serão recebidos definitivamente no prazo de 03(três) dias úteis, contados do recebimento provisório, por servidor ou comissão designada pela autoridade competente, após a verificação da qualidade e quantidade do</w:t>
      </w:r>
      <w:r w:rsidR="00BD485E">
        <w:t>s</w:t>
      </w:r>
      <w:r>
        <w:t xml:space="preserve"> serviços e consequente aceitação mediante termo detalhado, </w:t>
      </w:r>
      <w:r w:rsidR="00BD485E">
        <w:t>obedecendo aos</w:t>
      </w:r>
      <w:r>
        <w:t xml:space="preserve"> seguintes procedimentos. </w:t>
      </w:r>
    </w:p>
    <w:p w14:paraId="75D7569B" w14:textId="77777777" w:rsidR="00D24DF0" w:rsidRDefault="00D24DF0">
      <w:pPr>
        <w:numPr>
          <w:ilvl w:val="0"/>
          <w:numId w:val="25"/>
        </w:numPr>
        <w:ind w:left="0" w:firstLine="0"/>
        <w:jc w:val="both"/>
      </w:pPr>
      <w:r>
        <w:t>Emitir documento comprobatório da avaliação realizada pelo fiscal técnico, no cumprimento de obrigações assumidas pelo contratado, com menção de seu desempenho na execução contratual.</w:t>
      </w:r>
    </w:p>
    <w:p w14:paraId="61226088" w14:textId="77777777" w:rsidR="00D24DF0" w:rsidRDefault="00D24DF0">
      <w:pPr>
        <w:numPr>
          <w:ilvl w:val="0"/>
          <w:numId w:val="25"/>
        </w:numPr>
        <w:ind w:left="0" w:firstLine="0"/>
        <w:jc w:val="both"/>
      </w:pPr>
      <w: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EDE34B8" w14:textId="77777777" w:rsidR="00D24DF0" w:rsidRDefault="00D24DF0">
      <w:pPr>
        <w:numPr>
          <w:ilvl w:val="0"/>
          <w:numId w:val="25"/>
        </w:numPr>
        <w:ind w:left="0" w:firstLine="0"/>
        <w:jc w:val="both"/>
      </w:pPr>
      <w:r>
        <w:t xml:space="preserve">Emitir Termo Circunstanciado para efeito de recebimento definitivo dos serviços prestados, com base nos relatórios e documentações apresentadas; </w:t>
      </w:r>
      <w:proofErr w:type="gramStart"/>
      <w:r>
        <w:t>e</w:t>
      </w:r>
      <w:proofErr w:type="gramEnd"/>
    </w:p>
    <w:p w14:paraId="2D996597" w14:textId="77777777" w:rsidR="00D24DF0" w:rsidRDefault="00D24DF0">
      <w:pPr>
        <w:numPr>
          <w:ilvl w:val="0"/>
          <w:numId w:val="25"/>
        </w:numPr>
        <w:ind w:left="0" w:firstLine="0"/>
        <w:jc w:val="both"/>
      </w:pPr>
      <w:r>
        <w:t>Comunicar a empresa para que emita a Nota Fiscal ou Fatura, com o valor exato dimensionado pela fiscalização.</w:t>
      </w:r>
    </w:p>
    <w:p w14:paraId="70DB1750" w14:textId="77777777" w:rsidR="00D24DF0" w:rsidRDefault="00D24DF0">
      <w:pPr>
        <w:numPr>
          <w:ilvl w:val="0"/>
          <w:numId w:val="25"/>
        </w:numPr>
        <w:ind w:left="0" w:firstLine="0"/>
        <w:jc w:val="both"/>
      </w:pPr>
      <w:r>
        <w:t xml:space="preserve">Enviar a documentação pertinente ao setor de contratos para a formalização dos procedimentos de liquidação e pagamento, no valor dimensionado pela fiscalização e </w:t>
      </w:r>
      <w:proofErr w:type="gramStart"/>
      <w:r>
        <w:t>gestão</w:t>
      </w:r>
      <w:proofErr w:type="gramEnd"/>
    </w:p>
    <w:p w14:paraId="201A4084" w14:textId="77777777" w:rsidR="00D24DF0" w:rsidRDefault="00D24DF0">
      <w:pPr>
        <w:numPr>
          <w:ilvl w:val="0"/>
          <w:numId w:val="25"/>
        </w:numPr>
        <w:ind w:left="0" w:firstLine="0"/>
        <w:jc w:val="both"/>
      </w:pPr>
      <w:r>
        <w:t xml:space="preserve">No caso de controvérsia sobre a execução do objeto, quanto à dimensão, qualidade e quantidade, deverá ser observado o teor do </w:t>
      </w:r>
      <w:hyperlink r:id="rId9" w:anchor="art143">
        <w:r>
          <w:rPr>
            <w:rStyle w:val="Hyperlink"/>
            <w:color w:val="auto"/>
            <w:u w:val="none"/>
          </w:rPr>
          <w:t>art. 143 da Lei nº 14.133, de 2021</w:t>
        </w:r>
      </w:hyperlink>
      <w:r>
        <w:t>, comunicando-se à empresa para emissão de Nota Fiscal no que pertine à parcela incontroversa da execução do objeto, para efeito de liquidação e pagamento.</w:t>
      </w:r>
    </w:p>
    <w:p w14:paraId="2A29C386" w14:textId="77777777" w:rsidR="00D24DF0" w:rsidRDefault="00D24DF0">
      <w:pPr>
        <w:numPr>
          <w:ilvl w:val="0"/>
          <w:numId w:val="25"/>
        </w:numPr>
        <w:ind w:left="0" w:firstLine="0"/>
        <w:jc w:val="both"/>
      </w:pPr>
      <w:r>
        <w:t>Nenhum prazo de recebimento ocorrerá enquanto pendente a solução, pelo contratado, de inconsistências verificadas na execução do objeto ou no instrumento de cobrança.</w:t>
      </w:r>
    </w:p>
    <w:p w14:paraId="6F5BB823" w14:textId="2F9E4A71" w:rsidR="002D57A4" w:rsidRDefault="00D24DF0" w:rsidP="002D57A4">
      <w:pPr>
        <w:numPr>
          <w:ilvl w:val="0"/>
          <w:numId w:val="25"/>
        </w:numPr>
        <w:ind w:left="0" w:firstLine="0"/>
        <w:jc w:val="both"/>
      </w:pPr>
      <w:r>
        <w:t>O recebimento provisório ou definitivo não excluirá a responsabilidade civil pela solidez e pela segurança do serviço nem a responsabilidade ético-profissional pela perfeita execução do contrato.</w:t>
      </w:r>
    </w:p>
    <w:p w14:paraId="42BF986F" w14:textId="77777777" w:rsidR="00D24DF0" w:rsidRDefault="00D24DF0">
      <w:pPr>
        <w:pBdr>
          <w:top w:val="single" w:sz="4" w:space="0" w:color="000000"/>
          <w:bottom w:val="single" w:sz="4" w:space="0" w:color="000000"/>
        </w:pBdr>
        <w:jc w:val="center"/>
        <w:rPr>
          <w:b/>
        </w:rPr>
      </w:pPr>
      <w:r>
        <w:rPr>
          <w:b/>
        </w:rPr>
        <w:t>CLÁUSULA NONA - DO RECEBIMENTO DOS SERVIÇOS</w:t>
      </w:r>
    </w:p>
    <w:p w14:paraId="4B47AAA6" w14:textId="77777777" w:rsidR="00D24DF0" w:rsidRDefault="00D24DF0">
      <w:pPr>
        <w:jc w:val="both"/>
      </w:pPr>
      <w:r>
        <w:t xml:space="preserve">9.1- O recebimento dos serviços será feito pelo Departamento de Cultura do </w:t>
      </w:r>
      <w:r>
        <w:rPr>
          <w:caps/>
        </w:rPr>
        <w:t>contratante</w:t>
      </w:r>
      <w:r>
        <w:t>.</w:t>
      </w:r>
    </w:p>
    <w:p w14:paraId="2FDC5290" w14:textId="77777777" w:rsidR="00BC76F8" w:rsidRDefault="00BC76F8">
      <w:pPr>
        <w:jc w:val="both"/>
      </w:pPr>
    </w:p>
    <w:p w14:paraId="176A715B" w14:textId="77777777" w:rsidR="00D24DF0" w:rsidRDefault="00D24DF0">
      <w:pPr>
        <w:pBdr>
          <w:top w:val="single" w:sz="4" w:space="0" w:color="000000"/>
          <w:bottom w:val="single" w:sz="4" w:space="0" w:color="000000"/>
        </w:pBdr>
        <w:jc w:val="center"/>
        <w:rPr>
          <w:b/>
        </w:rPr>
      </w:pPr>
      <w:r>
        <w:rPr>
          <w:b/>
        </w:rPr>
        <w:t>CLÁUSULA DÉCIMA - DA RESCISÃO</w:t>
      </w:r>
    </w:p>
    <w:p w14:paraId="698B7BBC" w14:textId="661EB76D" w:rsidR="00D24DF0" w:rsidRDefault="00D24DF0">
      <w:pPr>
        <w:jc w:val="both"/>
      </w:pPr>
      <w:r>
        <w:t>10.1</w:t>
      </w:r>
      <w:r w:rsidR="00344AD6">
        <w:t>-</w:t>
      </w:r>
      <w:r>
        <w:t xml:space="preserve"> A contratação objeto deste Termo poderá ser rescindida: </w:t>
      </w:r>
    </w:p>
    <w:p w14:paraId="2716C6AC" w14:textId="7D015940" w:rsidR="00D24DF0" w:rsidRDefault="00D24DF0">
      <w:pPr>
        <w:jc w:val="both"/>
      </w:pPr>
      <w:r>
        <w:t>10.1.1</w:t>
      </w:r>
      <w:r w:rsidR="00344AD6">
        <w:t>-</w:t>
      </w:r>
      <w:r>
        <w:t xml:space="preserve"> Por ato unilateral e escrito do Município, nos casos enumerados no artigo 137 da Lei 14.133/2021. </w:t>
      </w:r>
    </w:p>
    <w:p w14:paraId="2FD07320" w14:textId="57F9D5E4" w:rsidR="00D24DF0" w:rsidRDefault="00D24DF0">
      <w:pPr>
        <w:jc w:val="both"/>
      </w:pPr>
      <w:r>
        <w:t>10.1.2</w:t>
      </w:r>
      <w:r w:rsidR="00344AD6">
        <w:t>-</w:t>
      </w:r>
      <w:r>
        <w:t xml:space="preserve"> Por acordo entre as partes, reduzido a termo. </w:t>
      </w:r>
    </w:p>
    <w:p w14:paraId="6ADD66C4" w14:textId="5B497B0F" w:rsidR="00D24DF0" w:rsidRDefault="00D24DF0">
      <w:pPr>
        <w:jc w:val="both"/>
      </w:pPr>
      <w:r>
        <w:t>10.1.3</w:t>
      </w:r>
      <w:r w:rsidR="00344AD6">
        <w:t>-</w:t>
      </w:r>
      <w:r>
        <w:t xml:space="preserve"> Na forma, pelos motivos e em observância às demais previsões contidas nos artigos 138 e 139 da Lei 14.133/2021. </w:t>
      </w:r>
    </w:p>
    <w:p w14:paraId="4ABC6CBB" w14:textId="5E1E1850" w:rsidR="00D24DF0" w:rsidRDefault="00D24DF0">
      <w:pPr>
        <w:jc w:val="both"/>
      </w:pPr>
      <w:r>
        <w:t>10.2</w:t>
      </w:r>
      <w:r w:rsidR="00344AD6">
        <w:t>-</w:t>
      </w:r>
      <w:r>
        <w:t xml:space="preserve"> Os casos de rescisão contratual deverão ser formalmente motivados, assegurada </w:t>
      </w:r>
      <w:proofErr w:type="gramStart"/>
      <w:r>
        <w:t>a</w:t>
      </w:r>
      <w:proofErr w:type="gramEnd"/>
      <w:r>
        <w:t xml:space="preserve"> observância dos princípios do contraditório e da ampla defesa. </w:t>
      </w:r>
    </w:p>
    <w:p w14:paraId="2CB4156C" w14:textId="53E8DD8A" w:rsidR="002D57A4" w:rsidRDefault="00D24DF0">
      <w:pPr>
        <w:jc w:val="both"/>
      </w:pPr>
      <w:r>
        <w:t>10.3</w:t>
      </w:r>
      <w:r w:rsidR="00344AD6">
        <w:t>-</w:t>
      </w:r>
      <w:r>
        <w:t xml:space="preserve"> Ocorrendo à rescisão contratual e não sendo devida nenhuma indenização, reparação ou restituição por parte da contratada, o Município responderá pelos preços constantes da Proposta Comercial, devido em face dos serviços efetivamente entregues pela con</w:t>
      </w:r>
      <w:r w:rsidR="00F749E8">
        <w:t>tratada até a data da rescisão.</w:t>
      </w:r>
    </w:p>
    <w:p w14:paraId="68B04241" w14:textId="77777777" w:rsidR="00D24DF0" w:rsidRDefault="00D24DF0">
      <w:pPr>
        <w:pBdr>
          <w:top w:val="single" w:sz="4" w:space="0" w:color="000000"/>
          <w:bottom w:val="single" w:sz="4" w:space="0" w:color="000000"/>
        </w:pBdr>
        <w:jc w:val="center"/>
        <w:rPr>
          <w:b/>
        </w:rPr>
      </w:pPr>
      <w:r>
        <w:rPr>
          <w:b/>
        </w:rPr>
        <w:t xml:space="preserve">CLÁUSULA DÉCIMA PRIMEIRA - DAS SANÇÕES ADMINISTRATIVAS </w:t>
      </w:r>
    </w:p>
    <w:p w14:paraId="4CEAA096" w14:textId="0EBD1EFA" w:rsidR="00D24DF0" w:rsidRPr="00E51ED2" w:rsidRDefault="00D24DF0">
      <w:pPr>
        <w:pStyle w:val="NormalWeb"/>
        <w:spacing w:before="0" w:after="0"/>
        <w:jc w:val="both"/>
        <w:rPr>
          <w:rFonts w:ascii="Times New Roman" w:hAnsi="Times New Roman"/>
          <w:color w:val="000000"/>
        </w:rPr>
      </w:pPr>
      <w:r w:rsidRPr="00E51ED2">
        <w:rPr>
          <w:rFonts w:ascii="Times New Roman" w:hAnsi="Times New Roman"/>
          <w:color w:val="000000"/>
        </w:rPr>
        <w:t>11.1- Serão aplicadas ao responsável pelas infrações administrativas previstas nesta Lei as seguintes sanções:</w:t>
      </w:r>
    </w:p>
    <w:p w14:paraId="601F86B0" w14:textId="77777777" w:rsidR="00D24DF0" w:rsidRPr="00E51ED2" w:rsidRDefault="00D24DF0">
      <w:pPr>
        <w:pStyle w:val="NormalWeb"/>
        <w:spacing w:before="0" w:after="0"/>
        <w:jc w:val="both"/>
        <w:rPr>
          <w:rFonts w:ascii="Times New Roman" w:hAnsi="Times New Roman"/>
          <w:color w:val="000000"/>
        </w:rPr>
      </w:pPr>
      <w:r w:rsidRPr="00E51ED2">
        <w:rPr>
          <w:rFonts w:ascii="Times New Roman" w:hAnsi="Times New Roman"/>
          <w:color w:val="000000"/>
        </w:rPr>
        <w:lastRenderedPageBreak/>
        <w:t>I - advertência;</w:t>
      </w:r>
    </w:p>
    <w:p w14:paraId="347EF2DE" w14:textId="77777777" w:rsidR="00D24DF0" w:rsidRPr="00E51ED2" w:rsidRDefault="00D24DF0">
      <w:pPr>
        <w:pStyle w:val="NormalWeb"/>
        <w:spacing w:before="0" w:after="0"/>
        <w:jc w:val="both"/>
        <w:rPr>
          <w:rFonts w:ascii="Times New Roman" w:hAnsi="Times New Roman"/>
          <w:color w:val="000000"/>
        </w:rPr>
      </w:pPr>
      <w:r w:rsidRPr="00E51ED2">
        <w:rPr>
          <w:rFonts w:ascii="Times New Roman" w:hAnsi="Times New Roman"/>
          <w:color w:val="000000"/>
        </w:rPr>
        <w:t>II - multa;</w:t>
      </w:r>
    </w:p>
    <w:p w14:paraId="0537FBD4" w14:textId="77777777" w:rsidR="00D24DF0" w:rsidRPr="00E51ED2" w:rsidRDefault="00D24DF0">
      <w:pPr>
        <w:pStyle w:val="NormalWeb"/>
        <w:spacing w:before="0" w:after="0"/>
        <w:jc w:val="both"/>
        <w:rPr>
          <w:rFonts w:ascii="Times New Roman" w:hAnsi="Times New Roman"/>
          <w:color w:val="000000"/>
        </w:rPr>
      </w:pPr>
      <w:r w:rsidRPr="00E51ED2">
        <w:rPr>
          <w:rFonts w:ascii="Times New Roman" w:hAnsi="Times New Roman"/>
          <w:color w:val="000000"/>
        </w:rPr>
        <w:t>III - impedimento de licitar e contratar;</w:t>
      </w:r>
    </w:p>
    <w:p w14:paraId="4FC4AAF0" w14:textId="77777777" w:rsidR="00D24DF0" w:rsidRPr="00E51ED2" w:rsidRDefault="00D24DF0">
      <w:pPr>
        <w:pStyle w:val="NormalWeb"/>
        <w:spacing w:before="0" w:after="0"/>
        <w:jc w:val="both"/>
        <w:rPr>
          <w:rFonts w:ascii="Times New Roman" w:hAnsi="Times New Roman"/>
          <w:color w:val="000000"/>
        </w:rPr>
      </w:pPr>
      <w:r w:rsidRPr="00E51ED2">
        <w:rPr>
          <w:rFonts w:ascii="Times New Roman" w:hAnsi="Times New Roman"/>
          <w:color w:val="000000"/>
        </w:rPr>
        <w:t>IV - declaração de inidoneidade para licitar ou contratar.</w:t>
      </w:r>
    </w:p>
    <w:p w14:paraId="46DE987F" w14:textId="77777777" w:rsidR="00D24DF0" w:rsidRPr="00E51ED2" w:rsidRDefault="00D24DF0">
      <w:pPr>
        <w:pStyle w:val="NormalWeb"/>
        <w:spacing w:before="0" w:after="0"/>
        <w:jc w:val="both"/>
        <w:rPr>
          <w:rFonts w:ascii="Times New Roman" w:hAnsi="Times New Roman"/>
          <w:color w:val="000000"/>
        </w:rPr>
      </w:pPr>
      <w:r w:rsidRPr="00E51ED2">
        <w:rPr>
          <w:rFonts w:ascii="Times New Roman" w:hAnsi="Times New Roman"/>
          <w:color w:val="000000"/>
        </w:rPr>
        <w:t>§ 1º Na aplicação das sanções serão considerados:</w:t>
      </w:r>
    </w:p>
    <w:p w14:paraId="648D1BC6" w14:textId="77777777" w:rsidR="00D24DF0" w:rsidRPr="00E51ED2" w:rsidRDefault="00D24DF0">
      <w:pPr>
        <w:pStyle w:val="NormalWeb"/>
        <w:spacing w:before="0" w:after="0"/>
        <w:jc w:val="both"/>
        <w:rPr>
          <w:rFonts w:ascii="Times New Roman" w:hAnsi="Times New Roman"/>
          <w:color w:val="000000"/>
        </w:rPr>
      </w:pPr>
      <w:r w:rsidRPr="00E51ED2">
        <w:rPr>
          <w:rFonts w:ascii="Times New Roman" w:hAnsi="Times New Roman"/>
          <w:color w:val="000000"/>
        </w:rPr>
        <w:t>I - a natureza e a gravidade da infração cometida;</w:t>
      </w:r>
    </w:p>
    <w:p w14:paraId="146F5A64" w14:textId="77777777" w:rsidR="00D24DF0" w:rsidRPr="00E51ED2" w:rsidRDefault="00D24DF0">
      <w:pPr>
        <w:pStyle w:val="NormalWeb"/>
        <w:spacing w:before="0" w:after="0"/>
        <w:jc w:val="both"/>
        <w:rPr>
          <w:rFonts w:ascii="Times New Roman" w:hAnsi="Times New Roman"/>
          <w:color w:val="000000"/>
        </w:rPr>
      </w:pPr>
      <w:r w:rsidRPr="00E51ED2">
        <w:rPr>
          <w:rFonts w:ascii="Times New Roman" w:hAnsi="Times New Roman"/>
          <w:color w:val="000000"/>
        </w:rPr>
        <w:t>II - as peculiaridades do caso concreto;</w:t>
      </w:r>
    </w:p>
    <w:p w14:paraId="0EEB718B" w14:textId="77777777" w:rsidR="00D24DF0" w:rsidRPr="00E51ED2" w:rsidRDefault="00D24DF0">
      <w:pPr>
        <w:pStyle w:val="NormalWeb"/>
        <w:spacing w:before="0" w:after="0"/>
        <w:jc w:val="both"/>
        <w:rPr>
          <w:rFonts w:ascii="Times New Roman" w:hAnsi="Times New Roman"/>
          <w:color w:val="000000"/>
        </w:rPr>
      </w:pPr>
      <w:r w:rsidRPr="00E51ED2">
        <w:rPr>
          <w:rFonts w:ascii="Times New Roman" w:hAnsi="Times New Roman"/>
          <w:color w:val="000000"/>
        </w:rPr>
        <w:t>III - as circunstâncias agravantes ou atenuantes;</w:t>
      </w:r>
    </w:p>
    <w:p w14:paraId="796F9259" w14:textId="77777777" w:rsidR="00D24DF0" w:rsidRPr="00E51ED2" w:rsidRDefault="00D24DF0">
      <w:pPr>
        <w:pStyle w:val="NormalWeb"/>
        <w:spacing w:before="0" w:after="0"/>
        <w:jc w:val="both"/>
        <w:rPr>
          <w:rFonts w:ascii="Times New Roman" w:hAnsi="Times New Roman"/>
          <w:color w:val="000000"/>
        </w:rPr>
      </w:pPr>
      <w:r w:rsidRPr="00E51ED2">
        <w:rPr>
          <w:rFonts w:ascii="Times New Roman" w:hAnsi="Times New Roman"/>
          <w:color w:val="000000"/>
        </w:rPr>
        <w:t>IV - os danos que dela provierem para a Administração Pública;</w:t>
      </w:r>
    </w:p>
    <w:p w14:paraId="484E4AA8" w14:textId="77777777" w:rsidR="00D24DF0" w:rsidRPr="00E51ED2" w:rsidRDefault="00D24DF0">
      <w:pPr>
        <w:pStyle w:val="NormalWeb"/>
        <w:spacing w:before="0" w:after="0"/>
        <w:jc w:val="both"/>
        <w:rPr>
          <w:rFonts w:ascii="Times New Roman" w:hAnsi="Times New Roman"/>
          <w:color w:val="000000"/>
        </w:rPr>
      </w:pPr>
      <w:r w:rsidRPr="00E51ED2">
        <w:rPr>
          <w:rFonts w:ascii="Times New Roman" w:hAnsi="Times New Roman"/>
          <w:color w:val="000000"/>
        </w:rPr>
        <w:t>V - a implantação ou o aperfeiçoamento de programa de integridade, conforme normas e orientações dos órgãos de controle.</w:t>
      </w:r>
    </w:p>
    <w:p w14:paraId="7E92DF47" w14:textId="77777777" w:rsidR="00D24DF0" w:rsidRPr="00E51ED2" w:rsidRDefault="00D24DF0">
      <w:pPr>
        <w:pStyle w:val="NormalWeb"/>
        <w:spacing w:before="0" w:after="0"/>
        <w:jc w:val="both"/>
        <w:rPr>
          <w:rFonts w:ascii="Times New Roman" w:hAnsi="Times New Roman"/>
        </w:rPr>
      </w:pPr>
      <w:r w:rsidRPr="00E51ED2">
        <w:rPr>
          <w:rFonts w:ascii="Times New Roman" w:hAnsi="Times New Roman"/>
        </w:rPr>
        <w:t>§ 2º A sanção prevista no inciso I do </w:t>
      </w:r>
      <w:r w:rsidRPr="00E51ED2">
        <w:rPr>
          <w:rFonts w:ascii="Times New Roman" w:hAnsi="Times New Roman"/>
          <w:b/>
          <w:bCs/>
        </w:rPr>
        <w:t>caput</w:t>
      </w:r>
      <w:r w:rsidRPr="00E51ED2">
        <w:rPr>
          <w:rFonts w:ascii="Times New Roman" w:hAnsi="Times New Roman"/>
        </w:rPr>
        <w:t> deste artigo será aplicada exclusivamente pela infração administrativa prevista no </w:t>
      </w:r>
      <w:hyperlink r:id="rId10" w:anchor="art155i" w:history="1">
        <w:r w:rsidRPr="00E51ED2">
          <w:rPr>
            <w:rStyle w:val="Hyperlink"/>
            <w:rFonts w:ascii="Times New Roman" w:hAnsi="Times New Roman"/>
            <w:color w:val="auto"/>
            <w:u w:val="none"/>
          </w:rPr>
          <w:t>inciso I do </w:t>
        </w:r>
        <w:r w:rsidRPr="00E51ED2">
          <w:rPr>
            <w:rStyle w:val="Hyperlink"/>
            <w:rFonts w:ascii="Times New Roman" w:hAnsi="Times New Roman"/>
            <w:b/>
            <w:bCs/>
            <w:color w:val="auto"/>
            <w:u w:val="none"/>
          </w:rPr>
          <w:t>caput</w:t>
        </w:r>
        <w:r w:rsidRPr="00E51ED2">
          <w:rPr>
            <w:rStyle w:val="Hyperlink"/>
            <w:rFonts w:ascii="Times New Roman" w:hAnsi="Times New Roman"/>
            <w:color w:val="auto"/>
            <w:u w:val="none"/>
          </w:rPr>
          <w:t> do art. 155 da Lei</w:t>
        </w:r>
      </w:hyperlink>
      <w:r w:rsidRPr="00E51ED2">
        <w:rPr>
          <w:rFonts w:ascii="Times New Roman" w:hAnsi="Times New Roman"/>
        </w:rPr>
        <w:t xml:space="preserve"> 14.133/2021, quando não se justificar a imposição de penalidade mais grave.</w:t>
      </w:r>
    </w:p>
    <w:p w14:paraId="638C953C" w14:textId="77777777" w:rsidR="00D24DF0" w:rsidRPr="00E51ED2" w:rsidRDefault="00D24DF0">
      <w:pPr>
        <w:pStyle w:val="NormalWeb"/>
        <w:spacing w:before="0" w:after="0"/>
        <w:jc w:val="both"/>
        <w:rPr>
          <w:rFonts w:ascii="Times New Roman" w:hAnsi="Times New Roman"/>
        </w:rPr>
      </w:pPr>
      <w:r w:rsidRPr="00E51ED2">
        <w:rPr>
          <w:rFonts w:ascii="Times New Roman" w:hAnsi="Times New Roman"/>
        </w:rPr>
        <w:t>§ 3º A sanção prevista no inciso II do </w:t>
      </w:r>
      <w:r w:rsidRPr="00E51ED2">
        <w:rPr>
          <w:rFonts w:ascii="Times New Roman" w:hAnsi="Times New Roman"/>
          <w:b/>
          <w:bCs/>
        </w:rPr>
        <w:t>caput</w:t>
      </w:r>
      <w:r w:rsidRPr="00E51ED2">
        <w:rPr>
          <w:rFonts w:ascii="Times New Roman" w:hAnsi="Times New Roman"/>
        </w:rPr>
        <w:t> 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11" w:anchor="art155" w:history="1">
        <w:r w:rsidRPr="00E51ED2">
          <w:rPr>
            <w:rStyle w:val="Hyperlink"/>
            <w:rFonts w:ascii="Times New Roman" w:hAnsi="Times New Roman"/>
            <w:color w:val="auto"/>
            <w:u w:val="none"/>
          </w:rPr>
          <w:t>art. 155 da Lei</w:t>
        </w:r>
      </w:hyperlink>
      <w:r w:rsidRPr="00E51ED2">
        <w:rPr>
          <w:rFonts w:ascii="Times New Roman" w:hAnsi="Times New Roman"/>
        </w:rPr>
        <w:t xml:space="preserve"> 14.133/2021.</w:t>
      </w:r>
    </w:p>
    <w:p w14:paraId="2346151C" w14:textId="77777777" w:rsidR="00D24DF0" w:rsidRPr="00E51ED2" w:rsidRDefault="00D24DF0">
      <w:pPr>
        <w:pStyle w:val="NormalWeb"/>
        <w:spacing w:before="0" w:after="0"/>
        <w:jc w:val="both"/>
        <w:rPr>
          <w:rFonts w:ascii="Times New Roman" w:hAnsi="Times New Roman"/>
        </w:rPr>
      </w:pPr>
      <w:r w:rsidRPr="00E51ED2">
        <w:rPr>
          <w:rFonts w:ascii="Times New Roman" w:hAnsi="Times New Roman"/>
        </w:rPr>
        <w:t>§ 4º A sanção prevista no inciso III do </w:t>
      </w:r>
      <w:r w:rsidRPr="00E51ED2">
        <w:rPr>
          <w:rFonts w:ascii="Times New Roman" w:hAnsi="Times New Roman"/>
          <w:b/>
          <w:bCs/>
        </w:rPr>
        <w:t>caput</w:t>
      </w:r>
      <w:r w:rsidRPr="00E51ED2">
        <w:rPr>
          <w:rFonts w:ascii="Times New Roman" w:hAnsi="Times New Roman"/>
        </w:rPr>
        <w:t> deste item será aplicada ao responsável pelas infrações administrativas previstas nos </w:t>
      </w:r>
      <w:hyperlink r:id="rId12" w:anchor="art155ii" w:history="1">
        <w:r w:rsidRPr="00E51ED2">
          <w:rPr>
            <w:rStyle w:val="Hyperlink"/>
            <w:rFonts w:ascii="Times New Roman" w:hAnsi="Times New Roman"/>
            <w:color w:val="auto"/>
            <w:u w:val="none"/>
          </w:rPr>
          <w:t>incisos II, III, IV, V, VI e VII do </w:t>
        </w:r>
        <w:r w:rsidRPr="00E51ED2">
          <w:rPr>
            <w:rStyle w:val="Hyperlink"/>
            <w:rFonts w:ascii="Times New Roman" w:hAnsi="Times New Roman"/>
            <w:b/>
            <w:bCs/>
            <w:color w:val="auto"/>
            <w:u w:val="none"/>
          </w:rPr>
          <w:t>caput</w:t>
        </w:r>
        <w:r w:rsidRPr="00E51ED2">
          <w:rPr>
            <w:rStyle w:val="Hyperlink"/>
            <w:rFonts w:ascii="Times New Roman" w:hAnsi="Times New Roman"/>
            <w:color w:val="auto"/>
            <w:u w:val="none"/>
          </w:rPr>
          <w:t> do art. 155 da Lei 14.133/</w:t>
        </w:r>
        <w:proofErr w:type="gramStart"/>
        <w:r w:rsidRPr="00E51ED2">
          <w:rPr>
            <w:rStyle w:val="Hyperlink"/>
            <w:rFonts w:ascii="Times New Roman" w:hAnsi="Times New Roman"/>
            <w:color w:val="auto"/>
            <w:u w:val="none"/>
          </w:rPr>
          <w:t>2021,</w:t>
        </w:r>
        <w:proofErr w:type="gramEnd"/>
      </w:hyperlink>
      <w:r w:rsidRPr="00E51ED2">
        <w:rPr>
          <w:rFonts w:ascii="Times New Roman" w:hAnsi="Times New Roman"/>
        </w:rPr>
        <w:t> quando não se justificar a imposição de penalidade mais grave, e impedirá o responsável de licitar ou contratar no âmbito da Administração Pública direta e indireta do ente federativo que tiver aplicado a sanção, pelo prazo máximo de 3 (três) anos.</w:t>
      </w:r>
    </w:p>
    <w:p w14:paraId="52A4A5BE" w14:textId="77777777" w:rsidR="00D24DF0" w:rsidRPr="00E51ED2" w:rsidRDefault="00D24DF0">
      <w:pPr>
        <w:pStyle w:val="NormalWeb"/>
        <w:spacing w:before="0" w:after="0"/>
        <w:jc w:val="both"/>
        <w:rPr>
          <w:rFonts w:ascii="Times New Roman" w:hAnsi="Times New Roman"/>
        </w:rPr>
      </w:pPr>
      <w:r w:rsidRPr="00E51ED2">
        <w:rPr>
          <w:rFonts w:ascii="Times New Roman" w:hAnsi="Times New Roman"/>
        </w:rPr>
        <w:t>§ 5º A sanção prevista no inciso IV do </w:t>
      </w:r>
      <w:r w:rsidRPr="00E51ED2">
        <w:rPr>
          <w:rFonts w:ascii="Times New Roman" w:hAnsi="Times New Roman"/>
          <w:b/>
          <w:bCs/>
        </w:rPr>
        <w:t>caput</w:t>
      </w:r>
      <w:r w:rsidRPr="00E51ED2">
        <w:rPr>
          <w:rFonts w:ascii="Times New Roman" w:hAnsi="Times New Roman"/>
        </w:rPr>
        <w:t> deste artigo será aplicada ao responsável pelas infrações administrativas previstas nos </w:t>
      </w:r>
      <w:hyperlink r:id="rId13" w:anchor="art155viii" w:history="1">
        <w:r w:rsidRPr="00E51ED2">
          <w:rPr>
            <w:rStyle w:val="Hyperlink"/>
            <w:rFonts w:ascii="Times New Roman" w:hAnsi="Times New Roman"/>
            <w:color w:val="auto"/>
            <w:u w:val="none"/>
          </w:rPr>
          <w:t>incisos VIII, IX, X, XI e XII do </w:t>
        </w:r>
        <w:r w:rsidRPr="00E51ED2">
          <w:rPr>
            <w:rStyle w:val="Hyperlink"/>
            <w:rFonts w:ascii="Times New Roman" w:hAnsi="Times New Roman"/>
            <w:b/>
            <w:bCs/>
            <w:color w:val="auto"/>
            <w:u w:val="none"/>
          </w:rPr>
          <w:t>caput</w:t>
        </w:r>
        <w:r w:rsidRPr="00E51ED2">
          <w:rPr>
            <w:rStyle w:val="Hyperlink"/>
            <w:rFonts w:ascii="Times New Roman" w:hAnsi="Times New Roman"/>
            <w:color w:val="auto"/>
            <w:u w:val="none"/>
          </w:rPr>
          <w:t> do art. 155 da Lei</w:t>
        </w:r>
      </w:hyperlink>
      <w:r w:rsidRPr="00E51ED2">
        <w:rPr>
          <w:rFonts w:ascii="Times New Roman" w:hAnsi="Times New Roman"/>
        </w:rPr>
        <w:t xml:space="preserve"> 14.333/2021, bem como pelas infrações administrativas previstas nos incisos II, III, IV, V, VI e VII do </w:t>
      </w:r>
      <w:r w:rsidRPr="00E51ED2">
        <w:rPr>
          <w:rFonts w:ascii="Times New Roman" w:hAnsi="Times New Roman"/>
          <w:b/>
          <w:bCs/>
        </w:rPr>
        <w:t>caput</w:t>
      </w:r>
      <w:r w:rsidRPr="00E51ED2">
        <w:rPr>
          <w:rFonts w:ascii="Times New Roman" w:hAnsi="Times New Roman"/>
        </w:rPr>
        <w:t xml:space="preserve">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w:t>
      </w:r>
      <w:proofErr w:type="gramStart"/>
      <w:r w:rsidRPr="00E51ED2">
        <w:rPr>
          <w:rFonts w:ascii="Times New Roman" w:hAnsi="Times New Roman"/>
        </w:rPr>
        <w:t>3</w:t>
      </w:r>
      <w:proofErr w:type="gramEnd"/>
      <w:r w:rsidRPr="00E51ED2">
        <w:rPr>
          <w:rFonts w:ascii="Times New Roman" w:hAnsi="Times New Roman"/>
        </w:rPr>
        <w:t xml:space="preserve"> (três) anos e máximo de 6 (seis) anos.</w:t>
      </w:r>
    </w:p>
    <w:p w14:paraId="11774A4F" w14:textId="77777777" w:rsidR="00D24DF0" w:rsidRPr="00E51ED2" w:rsidRDefault="00D24DF0">
      <w:pPr>
        <w:pStyle w:val="NormalWeb"/>
        <w:spacing w:before="0" w:after="0"/>
        <w:jc w:val="both"/>
        <w:rPr>
          <w:rFonts w:ascii="Times New Roman" w:hAnsi="Times New Roman"/>
        </w:rPr>
      </w:pPr>
      <w:r w:rsidRPr="00E51ED2">
        <w:rPr>
          <w:rFonts w:ascii="Times New Roman" w:hAnsi="Times New Roman"/>
        </w:rPr>
        <w:t>§ 6º A sanção estabelecida no inciso IV do </w:t>
      </w:r>
      <w:r w:rsidRPr="00E51ED2">
        <w:rPr>
          <w:rFonts w:ascii="Times New Roman" w:hAnsi="Times New Roman"/>
          <w:b/>
          <w:bCs/>
        </w:rPr>
        <w:t>caput</w:t>
      </w:r>
      <w:r w:rsidRPr="00E51ED2">
        <w:rPr>
          <w:rFonts w:ascii="Times New Roman" w:hAnsi="Times New Roman"/>
        </w:rPr>
        <w:t> deste artigo será precedida de análise jurídica e observará as seguintes regras:</w:t>
      </w:r>
    </w:p>
    <w:p w14:paraId="286A7BD6" w14:textId="77777777" w:rsidR="00D24DF0" w:rsidRPr="00E51ED2" w:rsidRDefault="00D24DF0">
      <w:pPr>
        <w:pStyle w:val="NormalWeb"/>
        <w:spacing w:before="0" w:after="0"/>
        <w:jc w:val="both"/>
        <w:rPr>
          <w:rFonts w:ascii="Times New Roman" w:hAnsi="Times New Roman"/>
        </w:rPr>
      </w:pPr>
      <w:r w:rsidRPr="00E51ED2">
        <w:rPr>
          <w:rFonts w:ascii="Times New Roman" w:hAnsi="Times New Roman"/>
        </w:rPr>
        <w:t>I - Será de competência exclusiva do secretário municipal;</w:t>
      </w:r>
    </w:p>
    <w:p w14:paraId="181D90FE" w14:textId="77777777" w:rsidR="00D24DF0" w:rsidRPr="00E51ED2" w:rsidRDefault="00D24DF0">
      <w:pPr>
        <w:pStyle w:val="NormalWeb"/>
        <w:spacing w:before="0" w:after="0"/>
        <w:jc w:val="both"/>
        <w:rPr>
          <w:rFonts w:ascii="Times New Roman" w:hAnsi="Times New Roman"/>
        </w:rPr>
      </w:pPr>
      <w:r w:rsidRPr="00E51ED2">
        <w:rPr>
          <w:rFonts w:ascii="Times New Roman" w:hAnsi="Times New Roman"/>
        </w:rPr>
        <w:t>§ 7º As sanções previstas nos incisos I, III e IV do </w:t>
      </w:r>
      <w:r w:rsidRPr="00E51ED2">
        <w:rPr>
          <w:rFonts w:ascii="Times New Roman" w:hAnsi="Times New Roman"/>
          <w:b/>
          <w:bCs/>
        </w:rPr>
        <w:t>caput</w:t>
      </w:r>
      <w:r w:rsidRPr="00E51ED2">
        <w:rPr>
          <w:rFonts w:ascii="Times New Roman" w:hAnsi="Times New Roman"/>
        </w:rPr>
        <w:t> deste item poderão ser aplicadas cumulativamente com a prevista no inciso II do </w:t>
      </w:r>
      <w:r w:rsidRPr="00E51ED2">
        <w:rPr>
          <w:rFonts w:ascii="Times New Roman" w:hAnsi="Times New Roman"/>
          <w:b/>
          <w:bCs/>
        </w:rPr>
        <w:t>caput</w:t>
      </w:r>
      <w:r w:rsidRPr="00E51ED2">
        <w:rPr>
          <w:rFonts w:ascii="Times New Roman" w:hAnsi="Times New Roman"/>
        </w:rPr>
        <w:t> deste item.</w:t>
      </w:r>
    </w:p>
    <w:p w14:paraId="4150285B" w14:textId="77777777" w:rsidR="00D24DF0" w:rsidRPr="00E51ED2" w:rsidRDefault="00D24DF0">
      <w:pPr>
        <w:pStyle w:val="NormalWeb"/>
        <w:spacing w:before="0" w:after="0"/>
        <w:jc w:val="both"/>
        <w:rPr>
          <w:rFonts w:ascii="Times New Roman" w:hAnsi="Times New Roman"/>
        </w:rPr>
      </w:pPr>
      <w:r w:rsidRPr="00E51ED2">
        <w:rPr>
          <w:rFonts w:ascii="Times New Roman" w:hAnsi="Times New Roman"/>
        </w:rPr>
        <w:t>§ 8º Se a multa aplicada e as indenizações cabíveis forem superiores ao valor de pagamento eventualmente devido pela Administração ao contratado, além da perda desse valor, a diferença será descontada da garantia prestada ou será cobrada judicialmente.</w:t>
      </w:r>
    </w:p>
    <w:p w14:paraId="3B28FADC" w14:textId="77777777" w:rsidR="00D24DF0" w:rsidRPr="00E51ED2" w:rsidRDefault="00D24DF0">
      <w:pPr>
        <w:pStyle w:val="NormalWeb"/>
        <w:spacing w:before="0" w:after="0"/>
        <w:jc w:val="both"/>
        <w:rPr>
          <w:rFonts w:ascii="Times New Roman" w:hAnsi="Times New Roman"/>
        </w:rPr>
      </w:pPr>
      <w:r w:rsidRPr="00E51ED2">
        <w:rPr>
          <w:rFonts w:ascii="Times New Roman" w:hAnsi="Times New Roman"/>
        </w:rPr>
        <w:t>§ 9º A aplicação das sanções previstas no </w:t>
      </w:r>
      <w:r w:rsidRPr="00E51ED2">
        <w:rPr>
          <w:rFonts w:ascii="Times New Roman" w:hAnsi="Times New Roman"/>
          <w:b/>
          <w:bCs/>
        </w:rPr>
        <w:t>caput</w:t>
      </w:r>
      <w:r w:rsidRPr="00E51ED2">
        <w:rPr>
          <w:rFonts w:ascii="Times New Roman" w:hAnsi="Times New Roman"/>
        </w:rPr>
        <w:t> deste item não exclui, em hipótese alguma, a obrigação de reparação integral do dano causado à Administração Pública.</w:t>
      </w:r>
    </w:p>
    <w:p w14:paraId="2E2C8E8F" w14:textId="77BD4F17" w:rsidR="00D24DF0" w:rsidRPr="00E51ED2" w:rsidRDefault="00D24DF0">
      <w:pPr>
        <w:pStyle w:val="NormalWeb"/>
        <w:spacing w:before="0" w:after="0"/>
        <w:jc w:val="both"/>
        <w:rPr>
          <w:rFonts w:ascii="Times New Roman" w:hAnsi="Times New Roman"/>
        </w:rPr>
      </w:pPr>
      <w:r w:rsidRPr="00E51ED2">
        <w:rPr>
          <w:rFonts w:ascii="Times New Roman" w:hAnsi="Times New Roman"/>
        </w:rPr>
        <w:t>11.2-</w:t>
      </w:r>
      <w:r w:rsidR="00344AD6" w:rsidRPr="00E51ED2">
        <w:rPr>
          <w:rFonts w:ascii="Times New Roman" w:hAnsi="Times New Roman"/>
        </w:rPr>
        <w:t xml:space="preserve"> </w:t>
      </w:r>
      <w:r w:rsidRPr="00E51ED2">
        <w:rPr>
          <w:rFonts w:ascii="Times New Roman" w:hAnsi="Times New Roman"/>
        </w:rPr>
        <w:t>Na aplicação da sanção prevista no </w:t>
      </w:r>
      <w:hyperlink r:id="rId14" w:anchor="art156ii" w:history="1">
        <w:r w:rsidRPr="00E51ED2">
          <w:rPr>
            <w:rStyle w:val="Hyperlink"/>
            <w:rFonts w:ascii="Times New Roman" w:hAnsi="Times New Roman"/>
            <w:color w:val="auto"/>
            <w:u w:val="none"/>
          </w:rPr>
          <w:t>inciso II do </w:t>
        </w:r>
        <w:r w:rsidRPr="00E51ED2">
          <w:rPr>
            <w:rStyle w:val="Hyperlink"/>
            <w:rFonts w:ascii="Times New Roman" w:hAnsi="Times New Roman"/>
            <w:b/>
            <w:bCs/>
            <w:color w:val="auto"/>
            <w:u w:val="none"/>
          </w:rPr>
          <w:t>caput</w:t>
        </w:r>
        <w:r w:rsidRPr="00E51ED2">
          <w:rPr>
            <w:rStyle w:val="Hyperlink"/>
            <w:rFonts w:ascii="Times New Roman" w:hAnsi="Times New Roman"/>
            <w:color w:val="auto"/>
            <w:u w:val="none"/>
          </w:rPr>
          <w:t> do art. 156 da Lei</w:t>
        </w:r>
      </w:hyperlink>
      <w:r w:rsidRPr="00E51ED2">
        <w:rPr>
          <w:rFonts w:ascii="Times New Roman" w:hAnsi="Times New Roman"/>
        </w:rPr>
        <w:t xml:space="preserve"> 14.133/2021, </w:t>
      </w:r>
      <w:proofErr w:type="gramStart"/>
      <w:r w:rsidRPr="00E51ED2">
        <w:rPr>
          <w:rFonts w:ascii="Times New Roman" w:hAnsi="Times New Roman"/>
        </w:rPr>
        <w:t>será</w:t>
      </w:r>
      <w:proofErr w:type="gramEnd"/>
      <w:r w:rsidRPr="00E51ED2">
        <w:rPr>
          <w:rFonts w:ascii="Times New Roman" w:hAnsi="Times New Roman"/>
        </w:rPr>
        <w:t xml:space="preserve"> facultada a defesa do interessado no prazo de 15 (quinze) dias úteis, contado da data de sua intimação.</w:t>
      </w:r>
    </w:p>
    <w:p w14:paraId="7E65C61B" w14:textId="6CD8BE26" w:rsidR="00D24DF0" w:rsidRPr="00E51ED2" w:rsidRDefault="00D24DF0">
      <w:pPr>
        <w:pStyle w:val="NormalWeb"/>
        <w:spacing w:before="0" w:after="0"/>
        <w:jc w:val="both"/>
        <w:rPr>
          <w:rFonts w:ascii="Times New Roman" w:hAnsi="Times New Roman"/>
        </w:rPr>
      </w:pPr>
      <w:r w:rsidRPr="00E51ED2">
        <w:rPr>
          <w:rFonts w:ascii="Times New Roman" w:hAnsi="Times New Roman"/>
        </w:rPr>
        <w:t>11.3-</w:t>
      </w:r>
      <w:r w:rsidR="00344AD6" w:rsidRPr="00E51ED2">
        <w:rPr>
          <w:rFonts w:ascii="Times New Roman" w:hAnsi="Times New Roman"/>
        </w:rPr>
        <w:t xml:space="preserve"> </w:t>
      </w:r>
      <w:r w:rsidRPr="00E51ED2">
        <w:rPr>
          <w:rFonts w:ascii="Times New Roman" w:hAnsi="Times New Roman"/>
        </w:rPr>
        <w:t>A aplicação das sanções previstas nos </w:t>
      </w:r>
      <w:hyperlink r:id="rId15" w:anchor="art156iii" w:history="1">
        <w:r w:rsidRPr="00E51ED2">
          <w:rPr>
            <w:rStyle w:val="Hyperlink"/>
            <w:rFonts w:ascii="Times New Roman" w:hAnsi="Times New Roman"/>
            <w:color w:val="auto"/>
            <w:u w:val="none"/>
          </w:rPr>
          <w:t>incisos III e IV do </w:t>
        </w:r>
        <w:r w:rsidRPr="00E51ED2">
          <w:rPr>
            <w:rStyle w:val="Hyperlink"/>
            <w:rFonts w:ascii="Times New Roman" w:hAnsi="Times New Roman"/>
            <w:b/>
            <w:bCs/>
            <w:color w:val="auto"/>
            <w:u w:val="none"/>
          </w:rPr>
          <w:t>caput</w:t>
        </w:r>
        <w:r w:rsidRPr="00E51ED2">
          <w:rPr>
            <w:rStyle w:val="Hyperlink"/>
            <w:rFonts w:ascii="Times New Roman" w:hAnsi="Times New Roman"/>
            <w:color w:val="auto"/>
            <w:u w:val="none"/>
          </w:rPr>
          <w:t> do art. 156 da Lei</w:t>
        </w:r>
      </w:hyperlink>
      <w:r w:rsidRPr="00E51ED2">
        <w:rPr>
          <w:rFonts w:ascii="Times New Roman" w:hAnsi="Times New Roman"/>
        </w:rPr>
        <w:t xml:space="preserve"> 14.133/2021, requererá a instauração de processo de responsabilização, a ser conduzido por comissão composta de </w:t>
      </w:r>
      <w:proofErr w:type="gramStart"/>
      <w:r w:rsidRPr="00E51ED2">
        <w:rPr>
          <w:rFonts w:ascii="Times New Roman" w:hAnsi="Times New Roman"/>
        </w:rPr>
        <w:t>2</w:t>
      </w:r>
      <w:proofErr w:type="gramEnd"/>
      <w:r w:rsidRPr="00E51ED2">
        <w:rPr>
          <w:rFonts w:ascii="Times New Roman" w:hAnsi="Times New Roman"/>
        </w:rPr>
        <w:t xml:space="preserve">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16E08ED" w14:textId="77777777" w:rsidR="00D24DF0" w:rsidRPr="00E51ED2" w:rsidRDefault="00D24DF0">
      <w:pPr>
        <w:pStyle w:val="NormalWeb"/>
        <w:spacing w:before="0" w:after="0"/>
        <w:jc w:val="both"/>
        <w:rPr>
          <w:rFonts w:ascii="Times New Roman" w:hAnsi="Times New Roman"/>
          <w:color w:val="000000"/>
        </w:rPr>
      </w:pPr>
      <w:r w:rsidRPr="00E51ED2">
        <w:rPr>
          <w:rFonts w:ascii="Times New Roman" w:hAnsi="Times New Roman"/>
          <w:color w:val="000000"/>
        </w:rPr>
        <w:lastRenderedPageBreak/>
        <w:t>§ 1º Em órgão ou entidade da Administração Pública cujo quadro funcional não seja formado de servidores estatutários, a comissão a que se refere o </w:t>
      </w:r>
      <w:r w:rsidRPr="00E51ED2">
        <w:rPr>
          <w:rFonts w:ascii="Times New Roman" w:hAnsi="Times New Roman"/>
          <w:b/>
          <w:bCs/>
          <w:color w:val="000000"/>
        </w:rPr>
        <w:t>caput</w:t>
      </w:r>
      <w:r w:rsidRPr="00E51ED2">
        <w:rPr>
          <w:rFonts w:ascii="Times New Roman" w:hAnsi="Times New Roman"/>
          <w:color w:val="000000"/>
        </w:rPr>
        <w:t xml:space="preserve"> deste artigo será composta de </w:t>
      </w:r>
      <w:proofErr w:type="gramStart"/>
      <w:r w:rsidRPr="00E51ED2">
        <w:rPr>
          <w:rFonts w:ascii="Times New Roman" w:hAnsi="Times New Roman"/>
          <w:color w:val="000000"/>
        </w:rPr>
        <w:t>2</w:t>
      </w:r>
      <w:proofErr w:type="gramEnd"/>
      <w:r w:rsidRPr="00E51ED2">
        <w:rPr>
          <w:rFonts w:ascii="Times New Roman" w:hAnsi="Times New Roman"/>
          <w:color w:val="000000"/>
        </w:rPr>
        <w:t xml:space="preserve"> (dois) ou mais empregados públicos pertencentes aos seus quadros permanentes, preferencialmente com, no mínimo, 3 (três) anos de tempo de serviço no órgão ou entidade.</w:t>
      </w:r>
    </w:p>
    <w:p w14:paraId="15591D2E" w14:textId="77777777" w:rsidR="00D24DF0" w:rsidRPr="00B275F3" w:rsidRDefault="00D24DF0">
      <w:pPr>
        <w:pStyle w:val="NormalWeb"/>
        <w:spacing w:before="0" w:after="0"/>
        <w:jc w:val="both"/>
        <w:rPr>
          <w:rFonts w:ascii="Times New Roman" w:hAnsi="Times New Roman"/>
          <w:color w:val="000000"/>
        </w:rPr>
      </w:pPr>
      <w:r w:rsidRPr="00E51ED2">
        <w:rPr>
          <w:rFonts w:ascii="Times New Roman" w:hAnsi="Times New Roman"/>
          <w:color w:val="000000"/>
        </w:rPr>
        <w:t>§ 2º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6C12037" w14:textId="77777777" w:rsidR="00D24DF0" w:rsidRPr="00B275F3" w:rsidRDefault="00D24DF0">
      <w:pPr>
        <w:pStyle w:val="NormalWeb"/>
        <w:spacing w:before="0" w:after="0"/>
        <w:jc w:val="both"/>
        <w:rPr>
          <w:rFonts w:ascii="Times New Roman" w:hAnsi="Times New Roman"/>
          <w:color w:val="000000"/>
        </w:rPr>
      </w:pPr>
      <w:r w:rsidRPr="00B275F3">
        <w:rPr>
          <w:rFonts w:ascii="Times New Roman" w:hAnsi="Times New Roman"/>
          <w:color w:val="000000"/>
        </w:rPr>
        <w:t>§ 3º Serão indeferidas pela comissão, mediante decisão fundamentada, provas ilícitas, impertinentes, desnecessárias, protelatórias ou intempestivas.</w:t>
      </w:r>
    </w:p>
    <w:p w14:paraId="09FDA1CB" w14:textId="77777777" w:rsidR="00D24DF0" w:rsidRPr="00B275F3" w:rsidRDefault="00D24DF0">
      <w:pPr>
        <w:pStyle w:val="NormalWeb"/>
        <w:spacing w:before="0" w:after="0"/>
        <w:jc w:val="both"/>
        <w:rPr>
          <w:rFonts w:ascii="Times New Roman" w:hAnsi="Times New Roman"/>
          <w:color w:val="000000"/>
        </w:rPr>
      </w:pPr>
      <w:r w:rsidRPr="00B275F3">
        <w:rPr>
          <w:rFonts w:ascii="Times New Roman" w:hAnsi="Times New Roman"/>
          <w:color w:val="000000"/>
        </w:rPr>
        <w:t xml:space="preserve">§ 4º A prescrição ocorrerá em </w:t>
      </w:r>
      <w:proofErr w:type="gramStart"/>
      <w:r w:rsidRPr="00B275F3">
        <w:rPr>
          <w:rFonts w:ascii="Times New Roman" w:hAnsi="Times New Roman"/>
          <w:color w:val="000000"/>
        </w:rPr>
        <w:t>5</w:t>
      </w:r>
      <w:proofErr w:type="gramEnd"/>
      <w:r w:rsidRPr="00B275F3">
        <w:rPr>
          <w:rFonts w:ascii="Times New Roman" w:hAnsi="Times New Roman"/>
          <w:color w:val="000000"/>
        </w:rPr>
        <w:t xml:space="preserve"> (cinco) anos, contados da ciência da infração pela Administração, e será:</w:t>
      </w:r>
    </w:p>
    <w:p w14:paraId="6234AAFB" w14:textId="77777777" w:rsidR="00D24DF0" w:rsidRPr="00B275F3" w:rsidRDefault="00D24DF0">
      <w:pPr>
        <w:pStyle w:val="NormalWeb"/>
        <w:spacing w:before="0" w:after="0"/>
        <w:jc w:val="both"/>
        <w:rPr>
          <w:rFonts w:ascii="Times New Roman" w:hAnsi="Times New Roman"/>
          <w:color w:val="000000"/>
        </w:rPr>
      </w:pPr>
      <w:r w:rsidRPr="00B275F3">
        <w:rPr>
          <w:rFonts w:ascii="Times New Roman" w:hAnsi="Times New Roman"/>
          <w:color w:val="000000"/>
        </w:rPr>
        <w:t>I - interrompida pela instauração do processo de responsabilização a que se refere o </w:t>
      </w:r>
      <w:r w:rsidRPr="00B275F3">
        <w:rPr>
          <w:rFonts w:ascii="Times New Roman" w:hAnsi="Times New Roman"/>
          <w:b/>
          <w:bCs/>
          <w:color w:val="000000"/>
        </w:rPr>
        <w:t>caput</w:t>
      </w:r>
      <w:r w:rsidRPr="00B275F3">
        <w:rPr>
          <w:rFonts w:ascii="Times New Roman" w:hAnsi="Times New Roman"/>
          <w:color w:val="000000"/>
        </w:rPr>
        <w:t> deste item;</w:t>
      </w:r>
    </w:p>
    <w:p w14:paraId="19904EE8" w14:textId="77777777" w:rsidR="00D24DF0" w:rsidRPr="00B275F3" w:rsidRDefault="00D24DF0">
      <w:pPr>
        <w:pStyle w:val="NormalWeb"/>
        <w:spacing w:before="0" w:after="0"/>
        <w:jc w:val="both"/>
        <w:rPr>
          <w:rFonts w:ascii="Times New Roman" w:hAnsi="Times New Roman"/>
        </w:rPr>
      </w:pPr>
      <w:r w:rsidRPr="00B275F3">
        <w:rPr>
          <w:rFonts w:ascii="Times New Roman" w:hAnsi="Times New Roman"/>
        </w:rPr>
        <w:t>II - suspensa pela celebração de acordo de leniência previsto na </w:t>
      </w:r>
      <w:hyperlink r:id="rId16" w:history="1">
        <w:r w:rsidRPr="00B275F3">
          <w:rPr>
            <w:rStyle w:val="Hyperlink"/>
            <w:rFonts w:ascii="Times New Roman" w:hAnsi="Times New Roman"/>
            <w:color w:val="auto"/>
            <w:u w:val="none"/>
          </w:rPr>
          <w:t xml:space="preserve">Lei nº 12.846, de 1º de agosto de </w:t>
        </w:r>
        <w:proofErr w:type="gramStart"/>
        <w:r w:rsidRPr="00B275F3">
          <w:rPr>
            <w:rStyle w:val="Hyperlink"/>
            <w:rFonts w:ascii="Times New Roman" w:hAnsi="Times New Roman"/>
            <w:color w:val="auto"/>
            <w:u w:val="none"/>
          </w:rPr>
          <w:t>2013;</w:t>
        </w:r>
        <w:proofErr w:type="gramEnd"/>
      </w:hyperlink>
    </w:p>
    <w:p w14:paraId="502FC716" w14:textId="77777777" w:rsidR="00D24DF0" w:rsidRPr="00B275F3" w:rsidRDefault="00D24DF0">
      <w:pPr>
        <w:pStyle w:val="NormalWeb"/>
        <w:spacing w:before="0" w:after="0"/>
        <w:jc w:val="both"/>
        <w:rPr>
          <w:rFonts w:ascii="Times New Roman" w:hAnsi="Times New Roman"/>
          <w:color w:val="000000"/>
        </w:rPr>
      </w:pPr>
      <w:r w:rsidRPr="00B275F3">
        <w:rPr>
          <w:rFonts w:ascii="Times New Roman" w:hAnsi="Times New Roman"/>
          <w:color w:val="000000"/>
        </w:rPr>
        <w:t>III - suspensa por decisão judicial que inviabilize a conclusão da apuração administrativa.</w:t>
      </w:r>
    </w:p>
    <w:p w14:paraId="53F588A8" w14:textId="358D00E8" w:rsidR="00D24DF0" w:rsidRPr="00B275F3" w:rsidRDefault="00D24DF0">
      <w:pPr>
        <w:pStyle w:val="NormalWeb"/>
        <w:spacing w:before="0" w:after="0"/>
        <w:jc w:val="both"/>
        <w:rPr>
          <w:rFonts w:ascii="Times New Roman" w:hAnsi="Times New Roman"/>
          <w:color w:val="000000"/>
        </w:rPr>
      </w:pPr>
      <w:r w:rsidRPr="00B275F3">
        <w:rPr>
          <w:rFonts w:ascii="Times New Roman" w:hAnsi="Times New Roman"/>
          <w:color w:val="000000"/>
        </w:rPr>
        <w:t>11.4</w:t>
      </w:r>
      <w:r w:rsidR="00344AD6" w:rsidRPr="00B275F3">
        <w:rPr>
          <w:rFonts w:ascii="Times New Roman" w:hAnsi="Times New Roman"/>
          <w:color w:val="000000"/>
        </w:rPr>
        <w:t xml:space="preserve">- </w:t>
      </w:r>
      <w:r w:rsidRPr="00B275F3">
        <w:rPr>
          <w:rFonts w:ascii="Times New Roman" w:hAnsi="Times New Roman"/>
          <w:color w:val="000000"/>
        </w:rPr>
        <w:t xml:space="preserve">Os atos previstos como infrações administrativas nesta Lei ou em outras leis de licitações e </w:t>
      </w:r>
      <w:r w:rsidRPr="00B275F3">
        <w:rPr>
          <w:rFonts w:ascii="Times New Roman" w:hAnsi="Times New Roman"/>
        </w:rPr>
        <w:t>contratos da Administração Pública que também sejam tipificados como atos lesivos na </w:t>
      </w:r>
      <w:hyperlink r:id="rId17" w:history="1">
        <w:r w:rsidRPr="00B275F3">
          <w:rPr>
            <w:rStyle w:val="Hyperlink"/>
            <w:rFonts w:ascii="Times New Roman" w:hAnsi="Times New Roman"/>
            <w:color w:val="auto"/>
            <w:u w:val="none"/>
          </w:rPr>
          <w:t>Lei nº 12.846, de 1º de agosto de 2013</w:t>
        </w:r>
      </w:hyperlink>
      <w:r w:rsidRPr="00B275F3">
        <w:rPr>
          <w:rFonts w:ascii="Times New Roman" w:hAnsi="Times New Roman"/>
        </w:rPr>
        <w:t>, serão apurados e julgados conjuntamente, nos mesmos autos,</w:t>
      </w:r>
      <w:r w:rsidRPr="00B275F3">
        <w:rPr>
          <w:rFonts w:ascii="Times New Roman" w:hAnsi="Times New Roman"/>
          <w:color w:val="000000"/>
        </w:rPr>
        <w:t xml:space="preserve"> observados o rito procedimental e a autoridade </w:t>
      </w:r>
      <w:proofErr w:type="gramStart"/>
      <w:r w:rsidRPr="00B275F3">
        <w:rPr>
          <w:rFonts w:ascii="Times New Roman" w:hAnsi="Times New Roman"/>
          <w:color w:val="000000"/>
        </w:rPr>
        <w:t>competente definidos</w:t>
      </w:r>
      <w:proofErr w:type="gramEnd"/>
      <w:r w:rsidRPr="00B275F3">
        <w:rPr>
          <w:rFonts w:ascii="Times New Roman" w:hAnsi="Times New Roman"/>
          <w:color w:val="000000"/>
        </w:rPr>
        <w:t xml:space="preserve"> na referida Lei.</w:t>
      </w:r>
    </w:p>
    <w:p w14:paraId="0D8883EE" w14:textId="7BC01C99" w:rsidR="00D24DF0" w:rsidRPr="00B275F3" w:rsidRDefault="00344AD6">
      <w:pPr>
        <w:pStyle w:val="NormalWeb"/>
        <w:spacing w:before="0" w:after="0"/>
        <w:jc w:val="both"/>
        <w:rPr>
          <w:rFonts w:ascii="Times New Roman" w:hAnsi="Times New Roman"/>
          <w:color w:val="000000"/>
        </w:rPr>
      </w:pPr>
      <w:r w:rsidRPr="00B275F3">
        <w:rPr>
          <w:rFonts w:ascii="Times New Roman" w:hAnsi="Times New Roman"/>
          <w:color w:val="000000"/>
        </w:rPr>
        <w:t>11.5</w:t>
      </w:r>
      <w:r w:rsidR="00D24DF0" w:rsidRPr="00B275F3">
        <w:rPr>
          <w:rFonts w:ascii="Times New Roman" w:hAnsi="Times New Roman"/>
          <w:color w:val="000000"/>
        </w:rPr>
        <w:t>-</w:t>
      </w:r>
      <w:r w:rsidRPr="00B275F3">
        <w:rPr>
          <w:rFonts w:ascii="Times New Roman" w:hAnsi="Times New Roman"/>
          <w:color w:val="000000"/>
        </w:rPr>
        <w:t xml:space="preserve"> </w:t>
      </w:r>
      <w:r w:rsidR="00D24DF0" w:rsidRPr="00B275F3">
        <w:rPr>
          <w:rFonts w:ascii="Times New Roman" w:hAnsi="Times New Roman"/>
          <w:color w:val="000000"/>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4939EE58" w14:textId="23FB70E9" w:rsidR="00D24DF0" w:rsidRPr="00B275F3" w:rsidRDefault="00D24DF0">
      <w:pPr>
        <w:pStyle w:val="NormalWeb"/>
        <w:spacing w:before="0" w:after="0"/>
        <w:jc w:val="both"/>
        <w:rPr>
          <w:rFonts w:ascii="Times New Roman" w:hAnsi="Times New Roman"/>
          <w:color w:val="000000"/>
        </w:rPr>
      </w:pPr>
      <w:r w:rsidRPr="00B275F3">
        <w:rPr>
          <w:rFonts w:ascii="Times New Roman" w:hAnsi="Times New Roman"/>
          <w:color w:val="000000"/>
        </w:rPr>
        <w:t>11.6- Os órgãos e entidades dos Poderes Executivo, Legislativo e Judiciário de todos os entes federativos deverão, no prazo máximo 15 (quinze) dias úteis, contado da data de aplicação da sanção,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4E79783D" w14:textId="77777777" w:rsidR="00D24DF0" w:rsidRPr="00B275F3" w:rsidRDefault="00D24DF0">
      <w:pPr>
        <w:pStyle w:val="NormalWeb"/>
        <w:spacing w:before="0" w:after="0"/>
        <w:jc w:val="both"/>
        <w:rPr>
          <w:rFonts w:ascii="Times New Roman" w:hAnsi="Times New Roman"/>
          <w:color w:val="000000"/>
        </w:rPr>
      </w:pPr>
      <w:r w:rsidRPr="00B275F3">
        <w:rPr>
          <w:rFonts w:ascii="Times New Roman" w:hAnsi="Times New Roman"/>
        </w:rPr>
        <w:t>Parágrafo único. Para fins de aplicação das sanções previstas nos i</w:t>
      </w:r>
      <w:hyperlink r:id="rId18" w:anchor="art156i" w:history="1">
        <w:r w:rsidRPr="00B275F3">
          <w:rPr>
            <w:rStyle w:val="Hyperlink"/>
            <w:rFonts w:ascii="Times New Roman" w:hAnsi="Times New Roman"/>
            <w:color w:val="auto"/>
            <w:u w:val="none"/>
          </w:rPr>
          <w:t>ncisos I, II, III e IV do </w:t>
        </w:r>
        <w:r w:rsidRPr="00B275F3">
          <w:rPr>
            <w:rStyle w:val="Hyperlink"/>
            <w:rFonts w:ascii="Times New Roman" w:hAnsi="Times New Roman"/>
            <w:b/>
            <w:bCs/>
            <w:color w:val="auto"/>
            <w:u w:val="none"/>
          </w:rPr>
          <w:t>caput</w:t>
        </w:r>
        <w:r w:rsidRPr="00B275F3">
          <w:rPr>
            <w:rStyle w:val="Hyperlink"/>
            <w:rFonts w:ascii="Times New Roman" w:hAnsi="Times New Roman"/>
            <w:color w:val="auto"/>
            <w:u w:val="none"/>
          </w:rPr>
          <w:t> do art. 156 da Lei</w:t>
        </w:r>
      </w:hyperlink>
      <w:r w:rsidRPr="00B275F3">
        <w:rPr>
          <w:rFonts w:ascii="Times New Roman" w:hAnsi="Times New Roman"/>
        </w:rPr>
        <w:t xml:space="preserve"> 14.133/2021, o Poder Executivo regulamentará a forma de</w:t>
      </w:r>
      <w:r w:rsidRPr="00B275F3">
        <w:rPr>
          <w:rFonts w:ascii="Times New Roman" w:hAnsi="Times New Roman"/>
          <w:color w:val="000000"/>
        </w:rPr>
        <w:t xml:space="preserve"> cômputo e as consequências da soma de diversas sanções aplicadas a uma mesma empresa e derivadas de contratos distintos.</w:t>
      </w:r>
    </w:p>
    <w:p w14:paraId="2506A6EF" w14:textId="225F1D7C" w:rsidR="00D24DF0" w:rsidRPr="00B275F3" w:rsidRDefault="00D24DF0">
      <w:pPr>
        <w:pStyle w:val="NormalWeb"/>
        <w:spacing w:before="0" w:after="0"/>
        <w:jc w:val="both"/>
        <w:rPr>
          <w:rFonts w:ascii="Times New Roman" w:hAnsi="Times New Roman"/>
          <w:color w:val="000000"/>
        </w:rPr>
      </w:pPr>
      <w:r w:rsidRPr="00B275F3">
        <w:rPr>
          <w:rFonts w:ascii="Times New Roman" w:hAnsi="Times New Roman"/>
          <w:color w:val="000000"/>
        </w:rPr>
        <w:t>11.7</w:t>
      </w:r>
      <w:r w:rsidR="00344AD6" w:rsidRPr="00B275F3">
        <w:rPr>
          <w:rFonts w:ascii="Times New Roman" w:hAnsi="Times New Roman"/>
          <w:color w:val="000000"/>
        </w:rPr>
        <w:t xml:space="preserve">- </w:t>
      </w:r>
      <w:r w:rsidRPr="00B275F3">
        <w:rPr>
          <w:rFonts w:ascii="Times New Roman" w:hAnsi="Times New Roman"/>
          <w:color w:val="000000"/>
        </w:rPr>
        <w:t xml:space="preserve">O atraso injustificado na execução do contrato sujeitará o contratado </w:t>
      </w:r>
      <w:proofErr w:type="gramStart"/>
      <w:r w:rsidRPr="00B275F3">
        <w:rPr>
          <w:rFonts w:ascii="Times New Roman" w:hAnsi="Times New Roman"/>
          <w:color w:val="000000"/>
        </w:rPr>
        <w:t>a</w:t>
      </w:r>
      <w:proofErr w:type="gramEnd"/>
      <w:r w:rsidRPr="00B275F3">
        <w:rPr>
          <w:rFonts w:ascii="Times New Roman" w:hAnsi="Times New Roman"/>
          <w:color w:val="000000"/>
        </w:rPr>
        <w:t xml:space="preserve"> multa de mora, na forma prevista em edital ou em contrato.</w:t>
      </w:r>
    </w:p>
    <w:p w14:paraId="0B3EF273" w14:textId="77777777" w:rsidR="00D24DF0" w:rsidRPr="00B275F3" w:rsidRDefault="00D24DF0">
      <w:pPr>
        <w:pStyle w:val="NormalWeb"/>
        <w:spacing w:before="0" w:after="0"/>
        <w:jc w:val="both"/>
        <w:rPr>
          <w:rFonts w:ascii="Times New Roman" w:hAnsi="Times New Roman"/>
          <w:color w:val="000000"/>
        </w:rPr>
      </w:pPr>
      <w:r w:rsidRPr="00B275F3">
        <w:rPr>
          <w:rFonts w:ascii="Times New Roman" w:hAnsi="Times New Roman"/>
          <w:color w:val="000000"/>
        </w:rPr>
        <w:t>Parágrafo único. A aplicação de multa de mora não impedirá que a Administração a converta em compensatória e promova a extinção unilateral do contrato com a aplicação cumulada de outras sanções previstas nesta Lei.</w:t>
      </w:r>
    </w:p>
    <w:p w14:paraId="08E7CE2B" w14:textId="1DFBFF60" w:rsidR="00D24DF0" w:rsidRPr="00B275F3" w:rsidRDefault="00D24DF0">
      <w:pPr>
        <w:pStyle w:val="NormalWeb"/>
        <w:spacing w:before="0" w:after="0"/>
        <w:jc w:val="both"/>
        <w:rPr>
          <w:rFonts w:ascii="Times New Roman" w:hAnsi="Times New Roman"/>
          <w:color w:val="000000"/>
        </w:rPr>
      </w:pPr>
      <w:r w:rsidRPr="00B275F3">
        <w:rPr>
          <w:rFonts w:ascii="Times New Roman" w:hAnsi="Times New Roman"/>
          <w:color w:val="000000"/>
        </w:rPr>
        <w:t xml:space="preserve">11.8- </w:t>
      </w:r>
      <w:r w:rsidR="00344AD6" w:rsidRPr="00B275F3">
        <w:rPr>
          <w:rFonts w:ascii="Times New Roman" w:hAnsi="Times New Roman"/>
          <w:color w:val="000000"/>
        </w:rPr>
        <w:t>A</w:t>
      </w:r>
      <w:r w:rsidRPr="00B275F3">
        <w:rPr>
          <w:rFonts w:ascii="Times New Roman" w:hAnsi="Times New Roman"/>
          <w:color w:val="000000"/>
        </w:rPr>
        <w:t>dmitida a reabilitação do licitante ou contratado perante a própria autoridade que aplicou a penalidade, exigidos, cumulativamente:</w:t>
      </w:r>
    </w:p>
    <w:p w14:paraId="3FDCF76D" w14:textId="77777777" w:rsidR="00D24DF0" w:rsidRPr="00B275F3" w:rsidRDefault="00D24DF0">
      <w:pPr>
        <w:pStyle w:val="NormalWeb"/>
        <w:spacing w:before="0" w:after="0"/>
        <w:jc w:val="both"/>
        <w:rPr>
          <w:rFonts w:ascii="Times New Roman" w:hAnsi="Times New Roman"/>
          <w:color w:val="000000"/>
        </w:rPr>
      </w:pPr>
      <w:r w:rsidRPr="00B275F3">
        <w:rPr>
          <w:rFonts w:ascii="Times New Roman" w:hAnsi="Times New Roman"/>
          <w:color w:val="000000"/>
        </w:rPr>
        <w:t>I - reparação integral do dano causado à Administração Pública;</w:t>
      </w:r>
    </w:p>
    <w:p w14:paraId="1B0CE618" w14:textId="77777777" w:rsidR="00D24DF0" w:rsidRPr="00B275F3" w:rsidRDefault="00D24DF0">
      <w:pPr>
        <w:pStyle w:val="NormalWeb"/>
        <w:spacing w:before="0" w:after="0"/>
        <w:jc w:val="both"/>
        <w:rPr>
          <w:rFonts w:ascii="Times New Roman" w:hAnsi="Times New Roman"/>
          <w:color w:val="000000"/>
        </w:rPr>
      </w:pPr>
      <w:r w:rsidRPr="00B275F3">
        <w:rPr>
          <w:rFonts w:ascii="Times New Roman" w:hAnsi="Times New Roman"/>
          <w:color w:val="000000"/>
        </w:rPr>
        <w:t>II - pagamento da multa;</w:t>
      </w:r>
    </w:p>
    <w:p w14:paraId="58E3E3DC" w14:textId="77777777" w:rsidR="00D24DF0" w:rsidRPr="00B275F3" w:rsidRDefault="00D24DF0">
      <w:pPr>
        <w:pStyle w:val="NormalWeb"/>
        <w:spacing w:before="0" w:after="0"/>
        <w:jc w:val="both"/>
        <w:rPr>
          <w:rFonts w:ascii="Times New Roman" w:hAnsi="Times New Roman"/>
          <w:color w:val="000000"/>
        </w:rPr>
      </w:pPr>
      <w:r w:rsidRPr="00B275F3">
        <w:rPr>
          <w:rFonts w:ascii="Times New Roman" w:hAnsi="Times New Roman"/>
          <w:color w:val="000000"/>
        </w:rPr>
        <w:t xml:space="preserve">III - transcurso do prazo mínimo de </w:t>
      </w:r>
      <w:proofErr w:type="gramStart"/>
      <w:r w:rsidRPr="00B275F3">
        <w:rPr>
          <w:rFonts w:ascii="Times New Roman" w:hAnsi="Times New Roman"/>
          <w:color w:val="000000"/>
        </w:rPr>
        <w:t>1</w:t>
      </w:r>
      <w:proofErr w:type="gramEnd"/>
      <w:r w:rsidRPr="00B275F3">
        <w:rPr>
          <w:rFonts w:ascii="Times New Roman" w:hAnsi="Times New Roman"/>
          <w:color w:val="000000"/>
        </w:rPr>
        <w:t xml:space="preserve"> (um) ano da aplicação da penalidade, no caso de impedimento de licitar e contratar, ou de 3 (três) anos da aplicação da penalidade, no caso de declaração de inidoneidade;</w:t>
      </w:r>
    </w:p>
    <w:p w14:paraId="39A95127" w14:textId="77777777" w:rsidR="00D24DF0" w:rsidRPr="00B275F3" w:rsidRDefault="00D24DF0">
      <w:pPr>
        <w:pStyle w:val="NormalWeb"/>
        <w:spacing w:before="0" w:after="0"/>
        <w:jc w:val="both"/>
        <w:rPr>
          <w:rFonts w:ascii="Times New Roman" w:hAnsi="Times New Roman"/>
          <w:color w:val="000000"/>
        </w:rPr>
      </w:pPr>
      <w:r w:rsidRPr="00B275F3">
        <w:rPr>
          <w:rFonts w:ascii="Times New Roman" w:hAnsi="Times New Roman"/>
          <w:color w:val="000000"/>
        </w:rPr>
        <w:t>IV - cumprimento das condições de reabilitação definidas no ato punitivo;</w:t>
      </w:r>
    </w:p>
    <w:p w14:paraId="2F9B2407" w14:textId="77777777" w:rsidR="00D24DF0" w:rsidRPr="00344AD6" w:rsidRDefault="00D24DF0">
      <w:pPr>
        <w:pStyle w:val="NormalWeb"/>
        <w:spacing w:before="0" w:after="0"/>
        <w:jc w:val="both"/>
        <w:rPr>
          <w:rFonts w:ascii="Times New Roman" w:hAnsi="Times New Roman"/>
          <w:color w:val="000000"/>
          <w:sz w:val="23"/>
          <w:szCs w:val="23"/>
        </w:rPr>
      </w:pPr>
      <w:r w:rsidRPr="00344AD6">
        <w:rPr>
          <w:rFonts w:ascii="Times New Roman" w:hAnsi="Times New Roman"/>
          <w:color w:val="000000"/>
          <w:sz w:val="23"/>
          <w:szCs w:val="23"/>
        </w:rPr>
        <w:lastRenderedPageBreak/>
        <w:t>V - análise jurídica prévia, com posicionamento conclusivo quanto ao cumprimento dos requisitos definidos neste artigo.</w:t>
      </w:r>
    </w:p>
    <w:p w14:paraId="6DC1F8BB" w14:textId="367F16CB" w:rsidR="00D24DF0" w:rsidRDefault="00D24DF0">
      <w:pPr>
        <w:pStyle w:val="NormalWeb"/>
        <w:spacing w:before="0" w:after="0"/>
        <w:jc w:val="both"/>
        <w:rPr>
          <w:rFonts w:ascii="Times New Roman" w:hAnsi="Times New Roman"/>
          <w:color w:val="000000"/>
          <w:sz w:val="23"/>
          <w:szCs w:val="23"/>
        </w:rPr>
      </w:pPr>
      <w:r w:rsidRPr="00344AD6">
        <w:rPr>
          <w:rFonts w:ascii="Times New Roman" w:hAnsi="Times New Roman"/>
          <w:sz w:val="23"/>
          <w:szCs w:val="23"/>
        </w:rPr>
        <w:t>Parágrafo único. A sanção pelas infrações previstas nos </w:t>
      </w:r>
      <w:hyperlink r:id="rId19" w:anchor="art155viii" w:history="1">
        <w:r w:rsidRPr="00344AD6">
          <w:rPr>
            <w:rStyle w:val="Hyperlink"/>
            <w:rFonts w:ascii="Times New Roman" w:hAnsi="Times New Roman"/>
            <w:color w:val="auto"/>
            <w:sz w:val="23"/>
            <w:szCs w:val="23"/>
            <w:u w:val="none"/>
          </w:rPr>
          <w:t>incisos VIII</w:t>
        </w:r>
      </w:hyperlink>
      <w:r w:rsidRPr="00344AD6">
        <w:rPr>
          <w:rFonts w:ascii="Times New Roman" w:hAnsi="Times New Roman"/>
          <w:sz w:val="23"/>
          <w:szCs w:val="23"/>
        </w:rPr>
        <w:t> e </w:t>
      </w:r>
      <w:hyperlink r:id="rId20" w:anchor="art155xii" w:history="1">
        <w:r w:rsidRPr="00344AD6">
          <w:rPr>
            <w:rStyle w:val="Hyperlink"/>
            <w:rFonts w:ascii="Times New Roman" w:hAnsi="Times New Roman"/>
            <w:color w:val="auto"/>
            <w:sz w:val="23"/>
            <w:szCs w:val="23"/>
            <w:u w:val="none"/>
          </w:rPr>
          <w:t>XII do </w:t>
        </w:r>
        <w:r w:rsidRPr="00344AD6">
          <w:rPr>
            <w:rStyle w:val="Hyperlink"/>
            <w:rFonts w:ascii="Times New Roman" w:hAnsi="Times New Roman"/>
            <w:b/>
            <w:bCs/>
            <w:color w:val="auto"/>
            <w:sz w:val="23"/>
            <w:szCs w:val="23"/>
            <w:u w:val="none"/>
          </w:rPr>
          <w:t>caput</w:t>
        </w:r>
        <w:r w:rsidRPr="00344AD6">
          <w:rPr>
            <w:rStyle w:val="Hyperlink"/>
            <w:rFonts w:ascii="Times New Roman" w:hAnsi="Times New Roman"/>
            <w:color w:val="auto"/>
            <w:sz w:val="23"/>
            <w:szCs w:val="23"/>
            <w:u w:val="none"/>
          </w:rPr>
          <w:t> do art. 155 da Lei</w:t>
        </w:r>
      </w:hyperlink>
      <w:r w:rsidRPr="00344AD6">
        <w:rPr>
          <w:rFonts w:ascii="Times New Roman" w:hAnsi="Times New Roman"/>
          <w:sz w:val="23"/>
          <w:szCs w:val="23"/>
        </w:rPr>
        <w:t xml:space="preserve"> 14.133/2021</w:t>
      </w:r>
      <w:r w:rsidR="00344AD6" w:rsidRPr="00344AD6">
        <w:rPr>
          <w:rFonts w:ascii="Times New Roman" w:hAnsi="Times New Roman"/>
          <w:sz w:val="23"/>
          <w:szCs w:val="23"/>
        </w:rPr>
        <w:t> exigirá</w:t>
      </w:r>
      <w:r w:rsidRPr="00344AD6">
        <w:rPr>
          <w:rFonts w:ascii="Times New Roman" w:hAnsi="Times New Roman"/>
          <w:sz w:val="23"/>
          <w:szCs w:val="23"/>
        </w:rPr>
        <w:t>, como condição de reabilitação do licitante ou contratado, a implantação ou</w:t>
      </w:r>
      <w:r w:rsidRPr="00344AD6">
        <w:rPr>
          <w:rFonts w:ascii="Times New Roman" w:hAnsi="Times New Roman"/>
          <w:color w:val="000000"/>
          <w:sz w:val="23"/>
          <w:szCs w:val="23"/>
        </w:rPr>
        <w:t xml:space="preserve"> aperfeiçoamento de programa de integridade pelo responsável.</w:t>
      </w:r>
    </w:p>
    <w:p w14:paraId="12BA5846" w14:textId="77777777" w:rsidR="00B275F3" w:rsidRPr="00344AD6" w:rsidRDefault="00B275F3">
      <w:pPr>
        <w:pStyle w:val="NormalWeb"/>
        <w:spacing w:before="0" w:after="0"/>
        <w:jc w:val="both"/>
        <w:rPr>
          <w:rFonts w:ascii="Times New Roman" w:hAnsi="Times New Roman"/>
          <w:color w:val="000000"/>
          <w:sz w:val="23"/>
          <w:szCs w:val="23"/>
        </w:rPr>
      </w:pPr>
    </w:p>
    <w:p w14:paraId="4570161E" w14:textId="77777777" w:rsidR="00D24DF0" w:rsidRDefault="00D24DF0">
      <w:pPr>
        <w:pBdr>
          <w:top w:val="single" w:sz="4" w:space="0" w:color="000000"/>
          <w:bottom w:val="single" w:sz="4" w:space="0" w:color="000000"/>
        </w:pBdr>
        <w:jc w:val="center"/>
        <w:rPr>
          <w:b/>
        </w:rPr>
      </w:pPr>
      <w:r>
        <w:rPr>
          <w:b/>
        </w:rPr>
        <w:t>CLÁUSULA DÉCIMA SEGUNDA - DA GARANTIA DE EXECUÇÃO DO CONTRATO</w:t>
      </w:r>
    </w:p>
    <w:p w14:paraId="780D6439" w14:textId="43044A3E" w:rsidR="00D24DF0" w:rsidRDefault="00D24DF0">
      <w:pPr>
        <w:jc w:val="both"/>
      </w:pPr>
      <w:r>
        <w:t xml:space="preserve">12.1- A Contratada efetuará o depósito da importância de </w:t>
      </w:r>
      <w:r w:rsidR="00B275F3" w:rsidRPr="00BD348A">
        <w:t>R$</w:t>
      </w:r>
      <w:r w:rsidR="00B275F3">
        <w:t>4</w:t>
      </w:r>
      <w:r w:rsidR="00B275F3" w:rsidRPr="00BD348A">
        <w:t>.</w:t>
      </w:r>
      <w:r w:rsidR="00B275F3">
        <w:t>6</w:t>
      </w:r>
      <w:r w:rsidR="00B275F3" w:rsidRPr="00BD348A">
        <w:t>00,00(</w:t>
      </w:r>
      <w:r w:rsidR="00B275F3">
        <w:t>quatro mil e seiscentos reais</w:t>
      </w:r>
      <w:r w:rsidR="00B275F3" w:rsidRPr="00BD348A">
        <w:t>)</w:t>
      </w:r>
      <w:r>
        <w:t xml:space="preserve"> sobre o valor do contrato, a título de garantia de execução do contrato, correspondente </w:t>
      </w:r>
      <w:proofErr w:type="gramStart"/>
      <w:r>
        <w:t>à</w:t>
      </w:r>
      <w:proofErr w:type="gramEnd"/>
      <w:r>
        <w:t xml:space="preserve"> 2% (dois por cento) sobre o valor total do contrato, em qualquer das modalidades indicadas no artigo 96 da Lei 14.133/2021.</w:t>
      </w:r>
    </w:p>
    <w:p w14:paraId="34CACB0E" w14:textId="77777777" w:rsidR="00D24DF0" w:rsidRDefault="00D24DF0">
      <w:pPr>
        <w:jc w:val="both"/>
      </w:pPr>
      <w:r>
        <w:t>12.2- O valor correspondente à garantia de execução do contrato poderá ser descontado da primeira parcela devida.</w:t>
      </w:r>
    </w:p>
    <w:p w14:paraId="62DCA4BC" w14:textId="77777777" w:rsidR="00D24DF0" w:rsidRDefault="00D24DF0">
      <w:pPr>
        <w:jc w:val="both"/>
      </w:pPr>
      <w:r>
        <w:t>12.3- O valor acima descrito será devolvido à Contratada, tão logo os serviços sejam prestados.</w:t>
      </w:r>
    </w:p>
    <w:p w14:paraId="16A109D0" w14:textId="77777777" w:rsidR="00B275F3" w:rsidRDefault="00B275F3">
      <w:pPr>
        <w:jc w:val="both"/>
      </w:pPr>
    </w:p>
    <w:p w14:paraId="45A8B988" w14:textId="77777777" w:rsidR="00D24DF0" w:rsidRDefault="00D24DF0">
      <w:pPr>
        <w:pBdr>
          <w:top w:val="single" w:sz="4" w:space="0" w:color="000000"/>
          <w:bottom w:val="single" w:sz="4" w:space="0" w:color="000000"/>
        </w:pBdr>
        <w:jc w:val="center"/>
        <w:rPr>
          <w:b/>
        </w:rPr>
      </w:pPr>
      <w:r>
        <w:rPr>
          <w:b/>
        </w:rPr>
        <w:t>CLÁUSULA DÉCIMA TERCEIRA - DO FORO</w:t>
      </w:r>
    </w:p>
    <w:p w14:paraId="74E26C32" w14:textId="77777777" w:rsidR="00D24DF0" w:rsidRDefault="00D24DF0">
      <w:pPr>
        <w:jc w:val="both"/>
      </w:pPr>
      <w:r>
        <w:t xml:space="preserve">14.1- As partes elegem o foro da comarca de Grão Mogol/MG, como o único competente para dirimir quaisquer dúvidas oriundas deste Contrato, com expressa renúncia de qualquer outro, por mais privilegiado que seja. </w:t>
      </w:r>
    </w:p>
    <w:p w14:paraId="614AD5A6" w14:textId="77777777" w:rsidR="00041D6A" w:rsidRDefault="00041D6A">
      <w:pPr>
        <w:jc w:val="both"/>
      </w:pPr>
    </w:p>
    <w:p w14:paraId="2D5DB98B" w14:textId="77777777" w:rsidR="00D24DF0" w:rsidRDefault="00D24DF0">
      <w:pPr>
        <w:jc w:val="both"/>
      </w:pPr>
      <w:r>
        <w:t xml:space="preserve">14.2- E por estarem assim justos e contratados, assinam o presente instrumento em 02 (duas) vias de igual teor e para um só fim de direito, na presença das testemunhas adiante nomeadas, que a tudo assistiram, na forma da lei. </w:t>
      </w:r>
    </w:p>
    <w:p w14:paraId="6178545A" w14:textId="77777777" w:rsidR="00450840" w:rsidRDefault="00450840"/>
    <w:p w14:paraId="456AB5DE" w14:textId="1F2E8E93" w:rsidR="00B275F3" w:rsidRDefault="00B275F3" w:rsidP="00B275F3">
      <w:r w:rsidRPr="00647385">
        <w:t xml:space="preserve">Grão Mogol/MG, </w:t>
      </w:r>
      <w:r>
        <w:t>1</w:t>
      </w:r>
      <w:r w:rsidR="00041D6A">
        <w:t>6</w:t>
      </w:r>
      <w:r w:rsidRPr="00647385">
        <w:t xml:space="preserve"> de </w:t>
      </w:r>
      <w:r>
        <w:t>março de 2026</w:t>
      </w:r>
      <w:r w:rsidRPr="00647385">
        <w:t>.</w:t>
      </w:r>
    </w:p>
    <w:p w14:paraId="29CFDA8B" w14:textId="77777777" w:rsidR="00B275F3" w:rsidRDefault="00B275F3" w:rsidP="00B275F3"/>
    <w:p w14:paraId="443093A9" w14:textId="77777777" w:rsidR="00B275F3" w:rsidRDefault="00B275F3" w:rsidP="00B275F3"/>
    <w:p w14:paraId="09D5070A" w14:textId="77777777" w:rsidR="00E51ED2" w:rsidRDefault="00E51ED2" w:rsidP="00B275F3"/>
    <w:p w14:paraId="169D8866" w14:textId="77777777" w:rsidR="00B275F3" w:rsidRDefault="00B275F3" w:rsidP="00B275F3">
      <w:r>
        <w:t xml:space="preserve">PELO CONTRATANTE: </w:t>
      </w:r>
      <w:r>
        <w:tab/>
      </w:r>
    </w:p>
    <w:p w14:paraId="348667E7" w14:textId="77777777" w:rsidR="00B275F3" w:rsidRDefault="00B275F3" w:rsidP="00B275F3">
      <w:pPr>
        <w:jc w:val="center"/>
      </w:pPr>
      <w:r>
        <w:t>Diêgo Antonio Braga Fagundes.</w:t>
      </w:r>
    </w:p>
    <w:p w14:paraId="234CE143" w14:textId="77777777" w:rsidR="00B275F3" w:rsidRDefault="00B275F3" w:rsidP="00B275F3">
      <w:pPr>
        <w:jc w:val="center"/>
      </w:pPr>
      <w:r>
        <w:t>Prefeito Municipal</w:t>
      </w:r>
    </w:p>
    <w:p w14:paraId="576A80BC" w14:textId="77777777" w:rsidR="00B275F3" w:rsidRDefault="00B275F3" w:rsidP="00B275F3"/>
    <w:p w14:paraId="2BD98B62" w14:textId="77777777" w:rsidR="00B275F3" w:rsidRDefault="00B275F3" w:rsidP="00B275F3"/>
    <w:p w14:paraId="4604A9B3" w14:textId="77777777" w:rsidR="00B275F3" w:rsidRDefault="00B275F3" w:rsidP="00B275F3"/>
    <w:p w14:paraId="3BEF207A" w14:textId="77777777" w:rsidR="00B275F3" w:rsidRDefault="00B275F3" w:rsidP="00B275F3">
      <w:r>
        <w:t>PELA CONTRATADA:</w:t>
      </w:r>
      <w:r>
        <w:tab/>
      </w:r>
    </w:p>
    <w:p w14:paraId="5FBDCA1A" w14:textId="5B84DB98" w:rsidR="00B275F3" w:rsidRDefault="00440027" w:rsidP="00B275F3">
      <w:pPr>
        <w:jc w:val="center"/>
      </w:pPr>
      <w:r w:rsidRPr="00E51ED2">
        <w:t>Fl</w:t>
      </w:r>
      <w:r>
        <w:t>á</w:t>
      </w:r>
      <w:r w:rsidRPr="00E51ED2">
        <w:t>vio Costa Maron</w:t>
      </w:r>
    </w:p>
    <w:p w14:paraId="0EFF22DC" w14:textId="43EA8B25" w:rsidR="00B275F3" w:rsidRDefault="00B275F3" w:rsidP="00440027">
      <w:pPr>
        <w:jc w:val="center"/>
      </w:pPr>
      <w:proofErr w:type="gramStart"/>
      <w:r>
        <w:t>p/</w:t>
      </w:r>
      <w:r w:rsidR="00440027" w:rsidRPr="00440027">
        <w:t>A</w:t>
      </w:r>
      <w:proofErr w:type="gramEnd"/>
      <w:r w:rsidR="00440027" w:rsidRPr="00440027">
        <w:t xml:space="preserve">5 Entretenimento Publicidade </w:t>
      </w:r>
      <w:r w:rsidR="00440027">
        <w:t>e</w:t>
      </w:r>
      <w:r w:rsidR="00440027" w:rsidRPr="00440027">
        <w:t xml:space="preserve"> Propaganda LTDA</w:t>
      </w:r>
    </w:p>
    <w:p w14:paraId="6CE91C79" w14:textId="77777777" w:rsidR="00B275F3" w:rsidRPr="008E7379" w:rsidRDefault="00B275F3" w:rsidP="00B275F3">
      <w:pPr>
        <w:jc w:val="center"/>
      </w:pPr>
      <w:r>
        <w:rPr>
          <w:bCs/>
          <w:color w:val="000000"/>
        </w:rPr>
        <w:t xml:space="preserve"> </w:t>
      </w:r>
    </w:p>
    <w:p w14:paraId="45F643E5" w14:textId="77777777" w:rsidR="00B275F3" w:rsidRDefault="00B275F3" w:rsidP="00B275F3"/>
    <w:p w14:paraId="5B2E4D84" w14:textId="77777777" w:rsidR="00B275F3" w:rsidRDefault="00B275F3" w:rsidP="00B275F3">
      <w:r>
        <w:t xml:space="preserve">TESTEMUNHAS: </w:t>
      </w:r>
    </w:p>
    <w:p w14:paraId="1A60AAE8" w14:textId="77777777" w:rsidR="00B275F3" w:rsidRDefault="00B275F3" w:rsidP="00B275F3"/>
    <w:p w14:paraId="0989339E" w14:textId="5FF5CEA0" w:rsidR="00B275F3" w:rsidRDefault="00B275F3" w:rsidP="00B275F3">
      <w:r>
        <w:t xml:space="preserve">NOME: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D242C2" w14:textId="77777777" w:rsidR="00B275F3" w:rsidRDefault="00B275F3" w:rsidP="00B275F3"/>
    <w:p w14:paraId="31673529" w14:textId="77777777" w:rsidR="00B275F3" w:rsidRDefault="00B275F3" w:rsidP="00B275F3">
      <w:r>
        <w:t xml:space="preserve">CPF: </w:t>
      </w:r>
      <w:r>
        <w:rPr>
          <w:u w:val="single"/>
        </w:rPr>
        <w:tab/>
      </w:r>
      <w:r>
        <w:rPr>
          <w:u w:val="single"/>
        </w:rPr>
        <w:tab/>
      </w:r>
      <w:r>
        <w:rPr>
          <w:u w:val="single"/>
        </w:rPr>
        <w:tab/>
      </w:r>
      <w:r>
        <w:rPr>
          <w:u w:val="single"/>
        </w:rPr>
        <w:tab/>
      </w:r>
      <w:r>
        <w:rPr>
          <w:u w:val="single"/>
        </w:rPr>
        <w:tab/>
      </w:r>
      <w:r>
        <w:rPr>
          <w:u w:val="single"/>
        </w:rPr>
        <w:tab/>
      </w:r>
      <w:r>
        <w:t xml:space="preserve">                                              </w:t>
      </w:r>
    </w:p>
    <w:p w14:paraId="5F6F3BD6" w14:textId="77777777" w:rsidR="00B275F3" w:rsidRDefault="00B275F3" w:rsidP="00B275F3"/>
    <w:p w14:paraId="495767B2" w14:textId="743DE047" w:rsidR="00B275F3" w:rsidRDefault="00B275F3" w:rsidP="00B275F3">
      <w:r>
        <w:t xml:space="preserve">NOME: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3D9CE76" w14:textId="77777777" w:rsidR="00B275F3" w:rsidRDefault="00B275F3" w:rsidP="000B7336"/>
    <w:p w14:paraId="1711A648" w14:textId="4A45CC2C" w:rsidR="00F749E8" w:rsidRDefault="00B275F3" w:rsidP="000B7336">
      <w:pPr>
        <w:rPr>
          <w:rFonts w:ascii="Century Gothic" w:hAnsi="Century Gothic"/>
          <w:b/>
          <w:sz w:val="36"/>
          <w:szCs w:val="36"/>
        </w:rPr>
      </w:pPr>
      <w:r>
        <w:t xml:space="preserve">CPF: </w:t>
      </w:r>
      <w:r>
        <w:rPr>
          <w:u w:val="single"/>
        </w:rPr>
        <w:tab/>
      </w:r>
      <w:r>
        <w:rPr>
          <w:u w:val="single"/>
        </w:rPr>
        <w:tab/>
      </w:r>
      <w:r>
        <w:rPr>
          <w:u w:val="single"/>
        </w:rPr>
        <w:tab/>
      </w:r>
      <w:r>
        <w:rPr>
          <w:u w:val="single"/>
        </w:rPr>
        <w:tab/>
      </w:r>
      <w:r>
        <w:rPr>
          <w:u w:val="single"/>
        </w:rPr>
        <w:tab/>
      </w:r>
      <w:r>
        <w:rPr>
          <w:u w:val="single"/>
        </w:rPr>
        <w:tab/>
      </w:r>
    </w:p>
    <w:sectPr w:rsidR="00F749E8">
      <w:headerReference w:type="default" r:id="rId21"/>
      <w:pgSz w:w="11907" w:h="16840"/>
      <w:pgMar w:top="1418" w:right="851"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F93D9" w14:textId="77777777" w:rsidR="00A825BF" w:rsidRDefault="00A825BF">
      <w:r>
        <w:separator/>
      </w:r>
    </w:p>
  </w:endnote>
  <w:endnote w:type="continuationSeparator" w:id="0">
    <w:p w14:paraId="21DC57B7" w14:textId="77777777" w:rsidR="00A825BF" w:rsidRDefault="00A8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F128F" w14:textId="77777777" w:rsidR="00A825BF" w:rsidRDefault="00A825BF">
      <w:r>
        <w:separator/>
      </w:r>
    </w:p>
  </w:footnote>
  <w:footnote w:type="continuationSeparator" w:id="0">
    <w:p w14:paraId="1E759003" w14:textId="77777777" w:rsidR="00A825BF" w:rsidRDefault="00A825BF">
      <w:r>
        <w:continuationSeparator/>
      </w:r>
    </w:p>
  </w:footnote>
  <w:footnote w:id="1">
    <w:p w14:paraId="6429BFDF" w14:textId="77777777" w:rsidR="00A661EB" w:rsidRDefault="00A661EB">
      <w:pPr>
        <w:pStyle w:val="Nivel2"/>
        <w:numPr>
          <w:ilvl w:val="0"/>
          <w:numId w:val="0"/>
        </w:numPr>
        <w:spacing w:before="0" w:after="0" w:line="240" w:lineRule="auto"/>
        <w:rPr>
          <w:rFonts w:ascii="Times New Roman" w:hAnsi="Times New Roman" w:cs="Times New Roman"/>
          <w:lang w:eastAsia="en-US"/>
        </w:rPr>
      </w:pPr>
      <w:r>
        <w:rPr>
          <w:rStyle w:val="Refdenotaderodap"/>
          <w:rFonts w:ascii="Times New Roman" w:eastAsia="Arial Unicode MS" w:hAnsi="Times New Roman" w:cs="Times New Roman"/>
        </w:rPr>
        <w:footnoteRef/>
      </w:r>
      <w:hyperlink r:id="rId1" w:anchor="art140">
        <w:r>
          <w:rPr>
            <w:rStyle w:val="Hyperlink"/>
            <w:rFonts w:ascii="Times New Roman" w:hAnsi="Times New Roman" w:cs="Times New Roman"/>
            <w:color w:val="auto"/>
            <w:u w:val="none"/>
            <w:lang w:eastAsia="en-US"/>
          </w:rPr>
          <w:t xml:space="preserve">Art. 140, I, </w:t>
        </w:r>
        <w:proofErr w:type="gramStart"/>
        <w:r>
          <w:rPr>
            <w:rStyle w:val="Hyperlink"/>
            <w:rFonts w:ascii="Times New Roman" w:hAnsi="Times New Roman" w:cs="Times New Roman"/>
            <w:color w:val="auto"/>
            <w:u w:val="none"/>
            <w:lang w:eastAsia="en-US"/>
          </w:rPr>
          <w:t>a ,</w:t>
        </w:r>
        <w:proofErr w:type="gramEnd"/>
        <w:r>
          <w:rPr>
            <w:rStyle w:val="Hyperlink"/>
            <w:rFonts w:ascii="Times New Roman" w:hAnsi="Times New Roman" w:cs="Times New Roman"/>
            <w:color w:val="auto"/>
            <w:u w:val="none"/>
            <w:lang w:eastAsia="en-US"/>
          </w:rPr>
          <w:t xml:space="preserve"> da Lei nº 14.133</w:t>
        </w:r>
      </w:hyperlink>
      <w:r>
        <w:rPr>
          <w:rFonts w:ascii="Times New Roman" w:hAnsi="Times New Roman" w:cs="Times New Roman"/>
          <w:color w:val="auto"/>
          <w:lang w:eastAsia="en-US"/>
        </w:rPr>
        <w:t xml:space="preserve"> e </w:t>
      </w:r>
      <w:hyperlink r:id="rId2" w:anchor="art22">
        <w:r>
          <w:rPr>
            <w:rStyle w:val="Hyperlink"/>
            <w:rFonts w:ascii="Times New Roman" w:hAnsi="Times New Roman" w:cs="Times New Roman"/>
            <w:color w:val="auto"/>
            <w:u w:val="none"/>
            <w:lang w:eastAsia="en-US"/>
          </w:rPr>
          <w:t xml:space="preserve">Arts. </w:t>
        </w:r>
        <w:proofErr w:type="gramStart"/>
        <w:r>
          <w:rPr>
            <w:rStyle w:val="Hyperlink"/>
            <w:rFonts w:ascii="Times New Roman" w:hAnsi="Times New Roman" w:cs="Times New Roman"/>
            <w:color w:val="auto"/>
            <w:u w:val="none"/>
            <w:lang w:eastAsia="en-US"/>
          </w:rPr>
          <w:t>22, X</w:t>
        </w:r>
        <w:proofErr w:type="gramEnd"/>
        <w:r>
          <w:rPr>
            <w:rStyle w:val="Hyperlink"/>
            <w:rFonts w:ascii="Times New Roman" w:hAnsi="Times New Roman" w:cs="Times New Roman"/>
            <w:color w:val="auto"/>
            <w:u w:val="none"/>
            <w:lang w:eastAsia="en-US"/>
          </w:rPr>
          <w:t xml:space="preserve"> e 23, X do Decreto nº 11.246, de 2022</w:t>
        </w:r>
      </w:hyperlink>
      <w:r>
        <w:rPr>
          <w:rFonts w:ascii="Times New Roman" w:hAnsi="Times New Roman" w:cs="Times New Roman"/>
          <w:lang w:eastAsia="en-US"/>
        </w:rPr>
        <w:t xml:space="preserve">. </w:t>
      </w:r>
    </w:p>
    <w:p w14:paraId="30B2C1A1" w14:textId="77777777" w:rsidR="00A661EB" w:rsidRDefault="00A661EB">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7FA97" w14:textId="77777777" w:rsidR="00A661EB" w:rsidRDefault="00A661EB">
    <w:pPr>
      <w:pStyle w:val="Ttulo5"/>
      <w:ind w:left="1418" w:right="-851"/>
      <w:rPr>
        <w:rFonts w:ascii="Arial" w:hAnsi="Arial" w:cs="Arial"/>
        <w:i w:val="0"/>
        <w:color w:val="FF0000"/>
        <w:sz w:val="24"/>
        <w:szCs w:val="24"/>
      </w:rPr>
    </w:pPr>
    <w:r>
      <w:rPr>
        <w:noProof/>
      </w:rPr>
      <w:drawing>
        <wp:anchor distT="0" distB="0" distL="114300" distR="114300" simplePos="0" relativeHeight="251658240" behindDoc="1" locked="0" layoutInCell="1" allowOverlap="1" wp14:anchorId="03FD95E1" wp14:editId="19C00B6A">
          <wp:simplePos x="0" y="0"/>
          <wp:positionH relativeFrom="column">
            <wp:posOffset>4958716</wp:posOffset>
          </wp:positionH>
          <wp:positionV relativeFrom="paragraph">
            <wp:posOffset>-133350</wp:posOffset>
          </wp:positionV>
          <wp:extent cx="876300" cy="853539"/>
          <wp:effectExtent l="0" t="0" r="0" b="3810"/>
          <wp:wrapNone/>
          <wp:docPr id="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725" cy="85492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114A0FD" wp14:editId="6F70FF18">
          <wp:simplePos x="0" y="0"/>
          <wp:positionH relativeFrom="column">
            <wp:posOffset>20320</wp:posOffset>
          </wp:positionH>
          <wp:positionV relativeFrom="paragraph">
            <wp:posOffset>-36195</wp:posOffset>
          </wp:positionV>
          <wp:extent cx="633095" cy="661035"/>
          <wp:effectExtent l="0" t="0" r="0" b="5715"/>
          <wp:wrapNone/>
          <wp:docPr id="3" name="Imagem 25" descr="Descrição: C:\Users\CLEINTE\Desktop\VISA 2016\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descr="Descrição: C:\Users\CLEINTE\Desktop\VISA 2016\Brasã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3095" cy="661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val="0"/>
        <w:sz w:val="24"/>
        <w:szCs w:val="24"/>
      </w:rPr>
      <w:t xml:space="preserve">     PREFEITURA MUNICIPAL DE GRÃO MOGOL/MG</w:t>
    </w:r>
  </w:p>
  <w:p w14:paraId="6025450D" w14:textId="77777777" w:rsidR="00A661EB" w:rsidRDefault="00A661EB">
    <w:pPr>
      <w:pStyle w:val="Cabealho"/>
      <w:tabs>
        <w:tab w:val="left" w:pos="784"/>
        <w:tab w:val="center" w:pos="4677"/>
      </w:tabs>
      <w:ind w:right="-851"/>
      <w:rPr>
        <w:rFonts w:ascii="Arial" w:hAnsi="Arial" w:cs="Arial"/>
        <w:b/>
      </w:rPr>
    </w:pPr>
    <w:r>
      <w:rPr>
        <w:rFonts w:ascii="Arial" w:hAnsi="Arial" w:cs="Arial"/>
        <w:b/>
      </w:rPr>
      <w:tab/>
    </w:r>
    <w:r>
      <w:rPr>
        <w:rFonts w:ascii="Arial" w:hAnsi="Arial" w:cs="Arial"/>
        <w:b/>
      </w:rPr>
      <w:tab/>
      <w:t>CNPJ: 20.716.627/0001-50</w:t>
    </w:r>
  </w:p>
  <w:p w14:paraId="0371ACBD" w14:textId="77777777" w:rsidR="00A661EB" w:rsidRPr="00A909F7" w:rsidRDefault="00A661EB">
    <w:pPr>
      <w:pStyle w:val="Cabealho"/>
      <w:tabs>
        <w:tab w:val="left" w:pos="784"/>
        <w:tab w:val="center" w:pos="4677"/>
      </w:tabs>
      <w:ind w:right="-851"/>
      <w:rPr>
        <w:rFonts w:ascii="Arial" w:hAnsi="Arial" w:cs="Arial"/>
        <w:b/>
        <w:sz w:val="24"/>
        <w:szCs w:val="24"/>
      </w:rPr>
    </w:pPr>
  </w:p>
  <w:p w14:paraId="1F7CFDC9" w14:textId="77777777" w:rsidR="00A661EB" w:rsidRDefault="00A661EB">
    <w:pPr>
      <w:pStyle w:val="Cabealho"/>
      <w:ind w:right="-851"/>
      <w:rPr>
        <w:rFonts w:ascii="Times New Roman" w:hAnsi="Times New Roman"/>
      </w:rPr>
    </w:pPr>
    <w:r>
      <w:t>_________________________________________________________________</w:t>
    </w:r>
  </w:p>
  <w:p w14:paraId="1920D666" w14:textId="77777777" w:rsidR="00A661EB" w:rsidRDefault="00A661EB">
    <w:pPr>
      <w:pStyle w:val="Cabealh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788"/>
    <w:multiLevelType w:val="multilevel"/>
    <w:tmpl w:val="029D77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0F4AB9"/>
    <w:multiLevelType w:val="multilevel"/>
    <w:tmpl w:val="080F4AB9"/>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0757EC"/>
    <w:multiLevelType w:val="multilevel"/>
    <w:tmpl w:val="120757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F91515"/>
    <w:multiLevelType w:val="multilevel"/>
    <w:tmpl w:val="16F915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Nivel3-erro"/>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93191F"/>
    <w:multiLevelType w:val="multilevel"/>
    <w:tmpl w:val="179319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575093"/>
    <w:multiLevelType w:val="multilevel"/>
    <w:tmpl w:val="1957509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BD1592"/>
    <w:multiLevelType w:val="multilevel"/>
    <w:tmpl w:val="19BD15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7B5888"/>
    <w:multiLevelType w:val="multilevel"/>
    <w:tmpl w:val="1C7B58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6A7EF1"/>
    <w:multiLevelType w:val="multilevel"/>
    <w:tmpl w:val="226A7EF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E63E78"/>
    <w:multiLevelType w:val="multilevel"/>
    <w:tmpl w:val="24E63E78"/>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363384"/>
    <w:multiLevelType w:val="multilevel"/>
    <w:tmpl w:val="29363384"/>
    <w:lvl w:ilvl="0">
      <w:start w:val="5"/>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2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5E45FC"/>
    <w:multiLevelType w:val="multilevel"/>
    <w:tmpl w:val="305E45F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CBF272C"/>
    <w:multiLevelType w:val="multilevel"/>
    <w:tmpl w:val="3CBF272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351E3C"/>
    <w:multiLevelType w:val="multilevel"/>
    <w:tmpl w:val="3F351E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C176609"/>
    <w:multiLevelType w:val="multilevel"/>
    <w:tmpl w:val="7F4E7726"/>
    <w:lvl w:ilvl="0">
      <w:start w:val="5"/>
      <w:numFmt w:val="decimal"/>
      <w:lvlText w:val="%1."/>
      <w:lvlJc w:val="left"/>
      <w:pPr>
        <w:ind w:left="675" w:hanging="675"/>
      </w:pPr>
      <w:rPr>
        <w:rFonts w:hint="default"/>
      </w:rPr>
    </w:lvl>
    <w:lvl w:ilvl="1">
      <w:start w:val="6"/>
      <w:numFmt w:val="decimal"/>
      <w:lvlText w:val="%1.%2."/>
      <w:lvlJc w:val="left"/>
      <w:pPr>
        <w:ind w:left="675" w:hanging="67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E067C0E"/>
    <w:multiLevelType w:val="multilevel"/>
    <w:tmpl w:val="4E067C0E"/>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FA41172"/>
    <w:multiLevelType w:val="multilevel"/>
    <w:tmpl w:val="4FA41172"/>
    <w:lvl w:ilvl="0">
      <w:start w:val="5"/>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C5C01D5"/>
    <w:multiLevelType w:val="multilevel"/>
    <w:tmpl w:val="FFD6602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47E13A1"/>
    <w:multiLevelType w:val="multilevel"/>
    <w:tmpl w:val="647E13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5A250F9"/>
    <w:multiLevelType w:val="multilevel"/>
    <w:tmpl w:val="65A250F9"/>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9A5273B"/>
    <w:multiLevelType w:val="multilevel"/>
    <w:tmpl w:val="69A5273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DC7274C"/>
    <w:multiLevelType w:val="multilevel"/>
    <w:tmpl w:val="6DC727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1DB2D45"/>
    <w:multiLevelType w:val="multilevel"/>
    <w:tmpl w:val="71DB2D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372244E"/>
    <w:multiLevelType w:val="multilevel"/>
    <w:tmpl w:val="7372244E"/>
    <w:lvl w:ilvl="0">
      <w:start w:val="5"/>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6BD7D27"/>
    <w:multiLevelType w:val="multilevel"/>
    <w:tmpl w:val="76BD7D27"/>
    <w:lvl w:ilvl="0">
      <w:start w:val="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D562863"/>
    <w:multiLevelType w:val="multilevel"/>
    <w:tmpl w:val="7D56286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491B5E"/>
    <w:multiLevelType w:val="multilevel"/>
    <w:tmpl w:val="7E491B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6"/>
  </w:num>
  <w:num w:numId="4">
    <w:abstractNumId w:val="12"/>
  </w:num>
  <w:num w:numId="5">
    <w:abstractNumId w:val="2"/>
  </w:num>
  <w:num w:numId="6">
    <w:abstractNumId w:val="13"/>
  </w:num>
  <w:num w:numId="7">
    <w:abstractNumId w:val="15"/>
  </w:num>
  <w:num w:numId="8">
    <w:abstractNumId w:val="22"/>
  </w:num>
  <w:num w:numId="9">
    <w:abstractNumId w:val="24"/>
  </w:num>
  <w:num w:numId="10">
    <w:abstractNumId w:val="7"/>
  </w:num>
  <w:num w:numId="11">
    <w:abstractNumId w:val="16"/>
  </w:num>
  <w:num w:numId="12">
    <w:abstractNumId w:val="23"/>
  </w:num>
  <w:num w:numId="13">
    <w:abstractNumId w:val="10"/>
  </w:num>
  <w:num w:numId="14">
    <w:abstractNumId w:val="26"/>
  </w:num>
  <w:num w:numId="15">
    <w:abstractNumId w:val="21"/>
  </w:num>
  <w:num w:numId="16">
    <w:abstractNumId w:val="18"/>
  </w:num>
  <w:num w:numId="17">
    <w:abstractNumId w:val="25"/>
  </w:num>
  <w:num w:numId="18">
    <w:abstractNumId w:val="9"/>
  </w:num>
  <w:num w:numId="19">
    <w:abstractNumId w:val="4"/>
  </w:num>
  <w:num w:numId="20">
    <w:abstractNumId w:val="20"/>
  </w:num>
  <w:num w:numId="21">
    <w:abstractNumId w:val="19"/>
  </w:num>
  <w:num w:numId="22">
    <w:abstractNumId w:val="0"/>
  </w:num>
  <w:num w:numId="23">
    <w:abstractNumId w:val="11"/>
  </w:num>
  <w:num w:numId="24">
    <w:abstractNumId w:val="8"/>
  </w:num>
  <w:num w:numId="25">
    <w:abstractNumId w:val="5"/>
  </w:num>
  <w:num w:numId="26">
    <w:abstractNumId w:val="1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C2D"/>
    <w:rsid w:val="00000604"/>
    <w:rsid w:val="0000107F"/>
    <w:rsid w:val="00001945"/>
    <w:rsid w:val="00002BED"/>
    <w:rsid w:val="00005B7D"/>
    <w:rsid w:val="00005B7E"/>
    <w:rsid w:val="000129A2"/>
    <w:rsid w:val="00014559"/>
    <w:rsid w:val="00015788"/>
    <w:rsid w:val="00020CD8"/>
    <w:rsid w:val="00021615"/>
    <w:rsid w:val="000218B4"/>
    <w:rsid w:val="00022C56"/>
    <w:rsid w:val="000277AC"/>
    <w:rsid w:val="00030C84"/>
    <w:rsid w:val="00032854"/>
    <w:rsid w:val="0003381C"/>
    <w:rsid w:val="00034AC2"/>
    <w:rsid w:val="00036709"/>
    <w:rsid w:val="00037C41"/>
    <w:rsid w:val="00040AD7"/>
    <w:rsid w:val="00041D6A"/>
    <w:rsid w:val="0004564B"/>
    <w:rsid w:val="00045E31"/>
    <w:rsid w:val="00047131"/>
    <w:rsid w:val="00050410"/>
    <w:rsid w:val="000510FF"/>
    <w:rsid w:val="000519D1"/>
    <w:rsid w:val="00051E99"/>
    <w:rsid w:val="00056CF2"/>
    <w:rsid w:val="00057AD2"/>
    <w:rsid w:val="000604FD"/>
    <w:rsid w:val="000614E3"/>
    <w:rsid w:val="00061D6E"/>
    <w:rsid w:val="00062AB2"/>
    <w:rsid w:val="0006693A"/>
    <w:rsid w:val="00066D13"/>
    <w:rsid w:val="00066DDC"/>
    <w:rsid w:val="00070FD9"/>
    <w:rsid w:val="00071479"/>
    <w:rsid w:val="000721EB"/>
    <w:rsid w:val="0007226B"/>
    <w:rsid w:val="00072B56"/>
    <w:rsid w:val="00072BB3"/>
    <w:rsid w:val="0007326D"/>
    <w:rsid w:val="000739CA"/>
    <w:rsid w:val="00075174"/>
    <w:rsid w:val="0007640A"/>
    <w:rsid w:val="0007767C"/>
    <w:rsid w:val="00083AB9"/>
    <w:rsid w:val="00086212"/>
    <w:rsid w:val="00086F52"/>
    <w:rsid w:val="00087640"/>
    <w:rsid w:val="000901F9"/>
    <w:rsid w:val="00090488"/>
    <w:rsid w:val="0009158E"/>
    <w:rsid w:val="00093219"/>
    <w:rsid w:val="00097625"/>
    <w:rsid w:val="00097740"/>
    <w:rsid w:val="000A0B42"/>
    <w:rsid w:val="000A0D85"/>
    <w:rsid w:val="000A2868"/>
    <w:rsid w:val="000A4AAC"/>
    <w:rsid w:val="000A604A"/>
    <w:rsid w:val="000A6DB6"/>
    <w:rsid w:val="000A7CBE"/>
    <w:rsid w:val="000B02AD"/>
    <w:rsid w:val="000B1A0D"/>
    <w:rsid w:val="000B2386"/>
    <w:rsid w:val="000B26A2"/>
    <w:rsid w:val="000B32CC"/>
    <w:rsid w:val="000B400A"/>
    <w:rsid w:val="000B561B"/>
    <w:rsid w:val="000B7336"/>
    <w:rsid w:val="000C05DC"/>
    <w:rsid w:val="000C0DDF"/>
    <w:rsid w:val="000C14C0"/>
    <w:rsid w:val="000C2769"/>
    <w:rsid w:val="000C4607"/>
    <w:rsid w:val="000C5DF4"/>
    <w:rsid w:val="000C638F"/>
    <w:rsid w:val="000D093B"/>
    <w:rsid w:val="000D241B"/>
    <w:rsid w:val="000D5C65"/>
    <w:rsid w:val="000E040D"/>
    <w:rsid w:val="000E0686"/>
    <w:rsid w:val="000E2BBA"/>
    <w:rsid w:val="000E2D22"/>
    <w:rsid w:val="000E3576"/>
    <w:rsid w:val="000E45B5"/>
    <w:rsid w:val="000E4DD7"/>
    <w:rsid w:val="000E5A56"/>
    <w:rsid w:val="000E616A"/>
    <w:rsid w:val="000E677B"/>
    <w:rsid w:val="000F2391"/>
    <w:rsid w:val="000F2ECB"/>
    <w:rsid w:val="000F4A03"/>
    <w:rsid w:val="000F5CD8"/>
    <w:rsid w:val="000F6925"/>
    <w:rsid w:val="00103019"/>
    <w:rsid w:val="0010452D"/>
    <w:rsid w:val="001073A4"/>
    <w:rsid w:val="00110075"/>
    <w:rsid w:val="001142EA"/>
    <w:rsid w:val="001147F7"/>
    <w:rsid w:val="00114A38"/>
    <w:rsid w:val="00117E34"/>
    <w:rsid w:val="00120758"/>
    <w:rsid w:val="00121E0E"/>
    <w:rsid w:val="001227E5"/>
    <w:rsid w:val="00122ACA"/>
    <w:rsid w:val="00123399"/>
    <w:rsid w:val="00125591"/>
    <w:rsid w:val="00132990"/>
    <w:rsid w:val="001339BE"/>
    <w:rsid w:val="00136A7C"/>
    <w:rsid w:val="00140389"/>
    <w:rsid w:val="0014041E"/>
    <w:rsid w:val="00141FDE"/>
    <w:rsid w:val="001426C4"/>
    <w:rsid w:val="00143485"/>
    <w:rsid w:val="00145978"/>
    <w:rsid w:val="0014732F"/>
    <w:rsid w:val="00150100"/>
    <w:rsid w:val="00151560"/>
    <w:rsid w:val="00155357"/>
    <w:rsid w:val="00156D5D"/>
    <w:rsid w:val="001602D8"/>
    <w:rsid w:val="0016034A"/>
    <w:rsid w:val="0016319E"/>
    <w:rsid w:val="00163CB5"/>
    <w:rsid w:val="00165F32"/>
    <w:rsid w:val="00167E4E"/>
    <w:rsid w:val="00175500"/>
    <w:rsid w:val="00177519"/>
    <w:rsid w:val="00180961"/>
    <w:rsid w:val="00180B4A"/>
    <w:rsid w:val="001821BF"/>
    <w:rsid w:val="00182884"/>
    <w:rsid w:val="0018345E"/>
    <w:rsid w:val="001858A8"/>
    <w:rsid w:val="00185C6D"/>
    <w:rsid w:val="00186306"/>
    <w:rsid w:val="00186A4C"/>
    <w:rsid w:val="001914B5"/>
    <w:rsid w:val="00194CFB"/>
    <w:rsid w:val="00195C52"/>
    <w:rsid w:val="00195D72"/>
    <w:rsid w:val="0019644C"/>
    <w:rsid w:val="0019703D"/>
    <w:rsid w:val="001A03A3"/>
    <w:rsid w:val="001A2743"/>
    <w:rsid w:val="001A5A6E"/>
    <w:rsid w:val="001A6640"/>
    <w:rsid w:val="001A6A5C"/>
    <w:rsid w:val="001A6E3E"/>
    <w:rsid w:val="001B1FA1"/>
    <w:rsid w:val="001B21CC"/>
    <w:rsid w:val="001B3D8A"/>
    <w:rsid w:val="001B5679"/>
    <w:rsid w:val="001B73D1"/>
    <w:rsid w:val="001B7869"/>
    <w:rsid w:val="001B7C3A"/>
    <w:rsid w:val="001C05A6"/>
    <w:rsid w:val="001C0C59"/>
    <w:rsid w:val="001C2DB3"/>
    <w:rsid w:val="001C3868"/>
    <w:rsid w:val="001C3DD5"/>
    <w:rsid w:val="001C5E11"/>
    <w:rsid w:val="001C7E9A"/>
    <w:rsid w:val="001D0B07"/>
    <w:rsid w:val="001D3923"/>
    <w:rsid w:val="001D3955"/>
    <w:rsid w:val="001D54E4"/>
    <w:rsid w:val="001D5C12"/>
    <w:rsid w:val="001E130C"/>
    <w:rsid w:val="001E59CF"/>
    <w:rsid w:val="001F1822"/>
    <w:rsid w:val="001F59BB"/>
    <w:rsid w:val="001F62D0"/>
    <w:rsid w:val="00201C48"/>
    <w:rsid w:val="00203DE3"/>
    <w:rsid w:val="0020611B"/>
    <w:rsid w:val="002066AD"/>
    <w:rsid w:val="00207879"/>
    <w:rsid w:val="0021001C"/>
    <w:rsid w:val="00210EF5"/>
    <w:rsid w:val="00211530"/>
    <w:rsid w:val="00211E83"/>
    <w:rsid w:val="00213240"/>
    <w:rsid w:val="0021467B"/>
    <w:rsid w:val="00215DCB"/>
    <w:rsid w:val="002160B8"/>
    <w:rsid w:val="0022117D"/>
    <w:rsid w:val="00222956"/>
    <w:rsid w:val="00223505"/>
    <w:rsid w:val="0022437D"/>
    <w:rsid w:val="0022467D"/>
    <w:rsid w:val="0022735B"/>
    <w:rsid w:val="00232775"/>
    <w:rsid w:val="00233C1F"/>
    <w:rsid w:val="00233E3D"/>
    <w:rsid w:val="002342F5"/>
    <w:rsid w:val="0023463F"/>
    <w:rsid w:val="002367A8"/>
    <w:rsid w:val="00237F67"/>
    <w:rsid w:val="0024010C"/>
    <w:rsid w:val="00242B1F"/>
    <w:rsid w:val="00245E5A"/>
    <w:rsid w:val="00246A9B"/>
    <w:rsid w:val="00247703"/>
    <w:rsid w:val="00250414"/>
    <w:rsid w:val="0025095A"/>
    <w:rsid w:val="002511E7"/>
    <w:rsid w:val="00253B97"/>
    <w:rsid w:val="0025408C"/>
    <w:rsid w:val="002550B2"/>
    <w:rsid w:val="0025569A"/>
    <w:rsid w:val="00255F3D"/>
    <w:rsid w:val="0025764F"/>
    <w:rsid w:val="00260DB1"/>
    <w:rsid w:val="00261A02"/>
    <w:rsid w:val="002637E8"/>
    <w:rsid w:val="00264A73"/>
    <w:rsid w:val="00264D06"/>
    <w:rsid w:val="002659B0"/>
    <w:rsid w:val="002665CB"/>
    <w:rsid w:val="002709BA"/>
    <w:rsid w:val="002710BA"/>
    <w:rsid w:val="002734CC"/>
    <w:rsid w:val="0027356E"/>
    <w:rsid w:val="00277826"/>
    <w:rsid w:val="002825A4"/>
    <w:rsid w:val="00287DED"/>
    <w:rsid w:val="002925D8"/>
    <w:rsid w:val="00294FEB"/>
    <w:rsid w:val="0029648F"/>
    <w:rsid w:val="00296503"/>
    <w:rsid w:val="00297218"/>
    <w:rsid w:val="0029769A"/>
    <w:rsid w:val="002A152E"/>
    <w:rsid w:val="002A16C0"/>
    <w:rsid w:val="002A3DB4"/>
    <w:rsid w:val="002A3F12"/>
    <w:rsid w:val="002A600B"/>
    <w:rsid w:val="002B1241"/>
    <w:rsid w:val="002B4328"/>
    <w:rsid w:val="002B7A52"/>
    <w:rsid w:val="002C3C14"/>
    <w:rsid w:val="002C5582"/>
    <w:rsid w:val="002C6D23"/>
    <w:rsid w:val="002D03B5"/>
    <w:rsid w:val="002D0BBA"/>
    <w:rsid w:val="002D3335"/>
    <w:rsid w:val="002D3751"/>
    <w:rsid w:val="002D3C2B"/>
    <w:rsid w:val="002D4724"/>
    <w:rsid w:val="002D572F"/>
    <w:rsid w:val="002D57A4"/>
    <w:rsid w:val="002D594C"/>
    <w:rsid w:val="002E086F"/>
    <w:rsid w:val="002E2320"/>
    <w:rsid w:val="002E248A"/>
    <w:rsid w:val="002E24D2"/>
    <w:rsid w:val="002E56D1"/>
    <w:rsid w:val="002E630F"/>
    <w:rsid w:val="002E6CBA"/>
    <w:rsid w:val="002F087F"/>
    <w:rsid w:val="002F38DA"/>
    <w:rsid w:val="002F4231"/>
    <w:rsid w:val="002F462D"/>
    <w:rsid w:val="002F4AB8"/>
    <w:rsid w:val="002F4D00"/>
    <w:rsid w:val="002F588D"/>
    <w:rsid w:val="002F5F9D"/>
    <w:rsid w:val="002F69D6"/>
    <w:rsid w:val="002F7191"/>
    <w:rsid w:val="002F7BAA"/>
    <w:rsid w:val="00300294"/>
    <w:rsid w:val="00305B27"/>
    <w:rsid w:val="00306137"/>
    <w:rsid w:val="00306392"/>
    <w:rsid w:val="00306E41"/>
    <w:rsid w:val="00310960"/>
    <w:rsid w:val="003114A8"/>
    <w:rsid w:val="00317B8E"/>
    <w:rsid w:val="00320319"/>
    <w:rsid w:val="00320B7B"/>
    <w:rsid w:val="00321051"/>
    <w:rsid w:val="00321194"/>
    <w:rsid w:val="003229B5"/>
    <w:rsid w:val="0032558B"/>
    <w:rsid w:val="00330F21"/>
    <w:rsid w:val="0033269B"/>
    <w:rsid w:val="00332EAE"/>
    <w:rsid w:val="003349D8"/>
    <w:rsid w:val="003366B5"/>
    <w:rsid w:val="003409C2"/>
    <w:rsid w:val="003430A4"/>
    <w:rsid w:val="00344AD6"/>
    <w:rsid w:val="003452FE"/>
    <w:rsid w:val="00345F13"/>
    <w:rsid w:val="00346463"/>
    <w:rsid w:val="003469AB"/>
    <w:rsid w:val="00346C31"/>
    <w:rsid w:val="003471D3"/>
    <w:rsid w:val="003533B0"/>
    <w:rsid w:val="00354D62"/>
    <w:rsid w:val="00354FCD"/>
    <w:rsid w:val="00355D9F"/>
    <w:rsid w:val="00356529"/>
    <w:rsid w:val="003625E3"/>
    <w:rsid w:val="0036262B"/>
    <w:rsid w:val="00363B84"/>
    <w:rsid w:val="0036601C"/>
    <w:rsid w:val="003700FA"/>
    <w:rsid w:val="003706D4"/>
    <w:rsid w:val="00372257"/>
    <w:rsid w:val="00375998"/>
    <w:rsid w:val="00376009"/>
    <w:rsid w:val="003773D8"/>
    <w:rsid w:val="003776CA"/>
    <w:rsid w:val="003801AC"/>
    <w:rsid w:val="00383282"/>
    <w:rsid w:val="003835B5"/>
    <w:rsid w:val="00385132"/>
    <w:rsid w:val="00385478"/>
    <w:rsid w:val="003858E5"/>
    <w:rsid w:val="00386DC2"/>
    <w:rsid w:val="003870DF"/>
    <w:rsid w:val="00390C51"/>
    <w:rsid w:val="00390F06"/>
    <w:rsid w:val="003921BD"/>
    <w:rsid w:val="00394CEC"/>
    <w:rsid w:val="00395F2D"/>
    <w:rsid w:val="003963C0"/>
    <w:rsid w:val="00397666"/>
    <w:rsid w:val="003A0AC8"/>
    <w:rsid w:val="003A30BF"/>
    <w:rsid w:val="003A348C"/>
    <w:rsid w:val="003A4660"/>
    <w:rsid w:val="003A7D8A"/>
    <w:rsid w:val="003B07B2"/>
    <w:rsid w:val="003B0E22"/>
    <w:rsid w:val="003B1976"/>
    <w:rsid w:val="003B2E32"/>
    <w:rsid w:val="003B388A"/>
    <w:rsid w:val="003B48B2"/>
    <w:rsid w:val="003B5556"/>
    <w:rsid w:val="003B5EA8"/>
    <w:rsid w:val="003B60EA"/>
    <w:rsid w:val="003C1186"/>
    <w:rsid w:val="003C2A04"/>
    <w:rsid w:val="003C404D"/>
    <w:rsid w:val="003C55D9"/>
    <w:rsid w:val="003C73C9"/>
    <w:rsid w:val="003D020E"/>
    <w:rsid w:val="003D0409"/>
    <w:rsid w:val="003D5515"/>
    <w:rsid w:val="003E0CDE"/>
    <w:rsid w:val="003E321E"/>
    <w:rsid w:val="003E535B"/>
    <w:rsid w:val="003E73D2"/>
    <w:rsid w:val="003F25C9"/>
    <w:rsid w:val="003F25EF"/>
    <w:rsid w:val="003F43D0"/>
    <w:rsid w:val="003F472F"/>
    <w:rsid w:val="0040091C"/>
    <w:rsid w:val="00401107"/>
    <w:rsid w:val="00406FBD"/>
    <w:rsid w:val="0041002B"/>
    <w:rsid w:val="004109F2"/>
    <w:rsid w:val="00411742"/>
    <w:rsid w:val="00412245"/>
    <w:rsid w:val="004134F5"/>
    <w:rsid w:val="0041376A"/>
    <w:rsid w:val="00413C37"/>
    <w:rsid w:val="00416BCB"/>
    <w:rsid w:val="00425C22"/>
    <w:rsid w:val="004275AD"/>
    <w:rsid w:val="0042790C"/>
    <w:rsid w:val="004316CE"/>
    <w:rsid w:val="00433225"/>
    <w:rsid w:val="00433C31"/>
    <w:rsid w:val="0043409A"/>
    <w:rsid w:val="00434D33"/>
    <w:rsid w:val="00437F37"/>
    <w:rsid w:val="00440027"/>
    <w:rsid w:val="004400EB"/>
    <w:rsid w:val="004408FB"/>
    <w:rsid w:val="004467DD"/>
    <w:rsid w:val="004470FA"/>
    <w:rsid w:val="0044712B"/>
    <w:rsid w:val="004473A1"/>
    <w:rsid w:val="004474A3"/>
    <w:rsid w:val="004503BD"/>
    <w:rsid w:val="00450840"/>
    <w:rsid w:val="004516DF"/>
    <w:rsid w:val="00454169"/>
    <w:rsid w:val="004553DA"/>
    <w:rsid w:val="00456732"/>
    <w:rsid w:val="00457E54"/>
    <w:rsid w:val="00457F45"/>
    <w:rsid w:val="00461606"/>
    <w:rsid w:val="00461CC7"/>
    <w:rsid w:val="004651E9"/>
    <w:rsid w:val="0046774B"/>
    <w:rsid w:val="00467828"/>
    <w:rsid w:val="00470182"/>
    <w:rsid w:val="0047025E"/>
    <w:rsid w:val="00471D8F"/>
    <w:rsid w:val="004777D7"/>
    <w:rsid w:val="0048259B"/>
    <w:rsid w:val="00487097"/>
    <w:rsid w:val="00490961"/>
    <w:rsid w:val="00492320"/>
    <w:rsid w:val="0049509A"/>
    <w:rsid w:val="00496014"/>
    <w:rsid w:val="00496143"/>
    <w:rsid w:val="004971B0"/>
    <w:rsid w:val="004A05EB"/>
    <w:rsid w:val="004A5BE4"/>
    <w:rsid w:val="004B0C41"/>
    <w:rsid w:val="004B0D72"/>
    <w:rsid w:val="004B2C87"/>
    <w:rsid w:val="004B538E"/>
    <w:rsid w:val="004B55AC"/>
    <w:rsid w:val="004B56C9"/>
    <w:rsid w:val="004B5AF4"/>
    <w:rsid w:val="004C0BC4"/>
    <w:rsid w:val="004C221F"/>
    <w:rsid w:val="004C2B3A"/>
    <w:rsid w:val="004C3BB2"/>
    <w:rsid w:val="004C3C95"/>
    <w:rsid w:val="004C4AAA"/>
    <w:rsid w:val="004C51D2"/>
    <w:rsid w:val="004C5D75"/>
    <w:rsid w:val="004C69DF"/>
    <w:rsid w:val="004C7FB0"/>
    <w:rsid w:val="004D0697"/>
    <w:rsid w:val="004D06F6"/>
    <w:rsid w:val="004D08C7"/>
    <w:rsid w:val="004D0ED0"/>
    <w:rsid w:val="004D2580"/>
    <w:rsid w:val="004D25EE"/>
    <w:rsid w:val="004D317A"/>
    <w:rsid w:val="004D3689"/>
    <w:rsid w:val="004D3746"/>
    <w:rsid w:val="004D3D99"/>
    <w:rsid w:val="004D4F34"/>
    <w:rsid w:val="004D502D"/>
    <w:rsid w:val="004D718A"/>
    <w:rsid w:val="004E2938"/>
    <w:rsid w:val="004E2A6F"/>
    <w:rsid w:val="004E2E01"/>
    <w:rsid w:val="004E42FD"/>
    <w:rsid w:val="004E50D1"/>
    <w:rsid w:val="004E700C"/>
    <w:rsid w:val="004E79DC"/>
    <w:rsid w:val="004E7BAC"/>
    <w:rsid w:val="004F59E4"/>
    <w:rsid w:val="004F5C73"/>
    <w:rsid w:val="005026A6"/>
    <w:rsid w:val="005038AA"/>
    <w:rsid w:val="00504FE3"/>
    <w:rsid w:val="00505897"/>
    <w:rsid w:val="00506401"/>
    <w:rsid w:val="0050653E"/>
    <w:rsid w:val="00506848"/>
    <w:rsid w:val="00507476"/>
    <w:rsid w:val="0050796F"/>
    <w:rsid w:val="00507D74"/>
    <w:rsid w:val="00513E2E"/>
    <w:rsid w:val="00514F24"/>
    <w:rsid w:val="00514F27"/>
    <w:rsid w:val="00515F79"/>
    <w:rsid w:val="00517572"/>
    <w:rsid w:val="0051783B"/>
    <w:rsid w:val="00522645"/>
    <w:rsid w:val="00523C96"/>
    <w:rsid w:val="00524483"/>
    <w:rsid w:val="00524738"/>
    <w:rsid w:val="00525AB1"/>
    <w:rsid w:val="00525FE2"/>
    <w:rsid w:val="00526159"/>
    <w:rsid w:val="00526FB0"/>
    <w:rsid w:val="005313D8"/>
    <w:rsid w:val="005341ED"/>
    <w:rsid w:val="00536498"/>
    <w:rsid w:val="00537233"/>
    <w:rsid w:val="005376BA"/>
    <w:rsid w:val="00537925"/>
    <w:rsid w:val="00537F2C"/>
    <w:rsid w:val="00541632"/>
    <w:rsid w:val="00542F82"/>
    <w:rsid w:val="0054398F"/>
    <w:rsid w:val="00543C51"/>
    <w:rsid w:val="00544F66"/>
    <w:rsid w:val="00550518"/>
    <w:rsid w:val="00550679"/>
    <w:rsid w:val="005534D1"/>
    <w:rsid w:val="0056074F"/>
    <w:rsid w:val="005626F4"/>
    <w:rsid w:val="00563C56"/>
    <w:rsid w:val="005641EF"/>
    <w:rsid w:val="00564896"/>
    <w:rsid w:val="005652A7"/>
    <w:rsid w:val="005658E5"/>
    <w:rsid w:val="00565E87"/>
    <w:rsid w:val="005665E3"/>
    <w:rsid w:val="00570376"/>
    <w:rsid w:val="0057529E"/>
    <w:rsid w:val="0057642E"/>
    <w:rsid w:val="005767DE"/>
    <w:rsid w:val="00576869"/>
    <w:rsid w:val="00576BE8"/>
    <w:rsid w:val="0058000E"/>
    <w:rsid w:val="00580067"/>
    <w:rsid w:val="00581867"/>
    <w:rsid w:val="00582A7C"/>
    <w:rsid w:val="00586C96"/>
    <w:rsid w:val="00587644"/>
    <w:rsid w:val="005913D8"/>
    <w:rsid w:val="00594413"/>
    <w:rsid w:val="0059564D"/>
    <w:rsid w:val="00595EC9"/>
    <w:rsid w:val="005A111D"/>
    <w:rsid w:val="005A32FA"/>
    <w:rsid w:val="005A3DDB"/>
    <w:rsid w:val="005A698F"/>
    <w:rsid w:val="005A70B2"/>
    <w:rsid w:val="005B1A87"/>
    <w:rsid w:val="005B47DA"/>
    <w:rsid w:val="005B5478"/>
    <w:rsid w:val="005C1561"/>
    <w:rsid w:val="005C2BE8"/>
    <w:rsid w:val="005C53AF"/>
    <w:rsid w:val="005D2B03"/>
    <w:rsid w:val="005D62FD"/>
    <w:rsid w:val="005D6749"/>
    <w:rsid w:val="005D6B69"/>
    <w:rsid w:val="005E0DB3"/>
    <w:rsid w:val="005E1A54"/>
    <w:rsid w:val="005E38C4"/>
    <w:rsid w:val="005F0B36"/>
    <w:rsid w:val="005F1D66"/>
    <w:rsid w:val="005F1F19"/>
    <w:rsid w:val="005F34A5"/>
    <w:rsid w:val="005F6DB3"/>
    <w:rsid w:val="005F7C69"/>
    <w:rsid w:val="006010D3"/>
    <w:rsid w:val="0060315A"/>
    <w:rsid w:val="00606ADE"/>
    <w:rsid w:val="00610810"/>
    <w:rsid w:val="006115AD"/>
    <w:rsid w:val="00611E7E"/>
    <w:rsid w:val="00612381"/>
    <w:rsid w:val="0061683C"/>
    <w:rsid w:val="0062542F"/>
    <w:rsid w:val="00625D51"/>
    <w:rsid w:val="006304DF"/>
    <w:rsid w:val="00631C45"/>
    <w:rsid w:val="00631EB9"/>
    <w:rsid w:val="006335E5"/>
    <w:rsid w:val="00633AA9"/>
    <w:rsid w:val="00634ACF"/>
    <w:rsid w:val="00636AD5"/>
    <w:rsid w:val="0063741C"/>
    <w:rsid w:val="00642F8D"/>
    <w:rsid w:val="006442DB"/>
    <w:rsid w:val="00646D38"/>
    <w:rsid w:val="00647A8A"/>
    <w:rsid w:val="0065450B"/>
    <w:rsid w:val="00656BEF"/>
    <w:rsid w:val="0065789B"/>
    <w:rsid w:val="00660093"/>
    <w:rsid w:val="006605DB"/>
    <w:rsid w:val="00660B1F"/>
    <w:rsid w:val="006613D1"/>
    <w:rsid w:val="0066173D"/>
    <w:rsid w:val="00662F04"/>
    <w:rsid w:val="006639A9"/>
    <w:rsid w:val="00667F48"/>
    <w:rsid w:val="00671EC4"/>
    <w:rsid w:val="00672600"/>
    <w:rsid w:val="00672785"/>
    <w:rsid w:val="00673DCF"/>
    <w:rsid w:val="006755A1"/>
    <w:rsid w:val="00675ED5"/>
    <w:rsid w:val="006766B9"/>
    <w:rsid w:val="006773A8"/>
    <w:rsid w:val="0068215E"/>
    <w:rsid w:val="006828E7"/>
    <w:rsid w:val="0068323B"/>
    <w:rsid w:val="0068632B"/>
    <w:rsid w:val="006876F1"/>
    <w:rsid w:val="00691F92"/>
    <w:rsid w:val="00695439"/>
    <w:rsid w:val="006961AA"/>
    <w:rsid w:val="006A030B"/>
    <w:rsid w:val="006A1386"/>
    <w:rsid w:val="006A2EBA"/>
    <w:rsid w:val="006A42C2"/>
    <w:rsid w:val="006A569B"/>
    <w:rsid w:val="006A6DF5"/>
    <w:rsid w:val="006A77FF"/>
    <w:rsid w:val="006B383C"/>
    <w:rsid w:val="006B4708"/>
    <w:rsid w:val="006B5627"/>
    <w:rsid w:val="006B64C1"/>
    <w:rsid w:val="006B7CCB"/>
    <w:rsid w:val="006C0391"/>
    <w:rsid w:val="006D1603"/>
    <w:rsid w:val="006D2563"/>
    <w:rsid w:val="006D31F1"/>
    <w:rsid w:val="006D3353"/>
    <w:rsid w:val="006D37F2"/>
    <w:rsid w:val="006D64AF"/>
    <w:rsid w:val="006E0BEA"/>
    <w:rsid w:val="006E0F1B"/>
    <w:rsid w:val="006E3715"/>
    <w:rsid w:val="006E48E7"/>
    <w:rsid w:val="006F0B63"/>
    <w:rsid w:val="006F2620"/>
    <w:rsid w:val="006F31A5"/>
    <w:rsid w:val="006F3B7C"/>
    <w:rsid w:val="006F508D"/>
    <w:rsid w:val="006F5E8E"/>
    <w:rsid w:val="00702042"/>
    <w:rsid w:val="007040AF"/>
    <w:rsid w:val="0070504A"/>
    <w:rsid w:val="007068F4"/>
    <w:rsid w:val="0070707A"/>
    <w:rsid w:val="007079BF"/>
    <w:rsid w:val="00707E18"/>
    <w:rsid w:val="007107CE"/>
    <w:rsid w:val="00710B1A"/>
    <w:rsid w:val="007113AB"/>
    <w:rsid w:val="00711F43"/>
    <w:rsid w:val="007125CE"/>
    <w:rsid w:val="00712642"/>
    <w:rsid w:val="007131FE"/>
    <w:rsid w:val="00715318"/>
    <w:rsid w:val="00716A4F"/>
    <w:rsid w:val="00717540"/>
    <w:rsid w:val="00720944"/>
    <w:rsid w:val="007234EC"/>
    <w:rsid w:val="007246BD"/>
    <w:rsid w:val="00726C4A"/>
    <w:rsid w:val="00726F98"/>
    <w:rsid w:val="00730842"/>
    <w:rsid w:val="0073170C"/>
    <w:rsid w:val="0073197F"/>
    <w:rsid w:val="0073251C"/>
    <w:rsid w:val="00735648"/>
    <w:rsid w:val="0073775A"/>
    <w:rsid w:val="007377CD"/>
    <w:rsid w:val="007378B4"/>
    <w:rsid w:val="007408DA"/>
    <w:rsid w:val="00740D12"/>
    <w:rsid w:val="00744110"/>
    <w:rsid w:val="00745289"/>
    <w:rsid w:val="007454D3"/>
    <w:rsid w:val="00750565"/>
    <w:rsid w:val="00752465"/>
    <w:rsid w:val="007542CD"/>
    <w:rsid w:val="00756057"/>
    <w:rsid w:val="0076006D"/>
    <w:rsid w:val="00760AAE"/>
    <w:rsid w:val="00761B9F"/>
    <w:rsid w:val="00762774"/>
    <w:rsid w:val="00763204"/>
    <w:rsid w:val="00765615"/>
    <w:rsid w:val="007671F6"/>
    <w:rsid w:val="007747DA"/>
    <w:rsid w:val="00774B46"/>
    <w:rsid w:val="0077592B"/>
    <w:rsid w:val="00776AAA"/>
    <w:rsid w:val="00776CDF"/>
    <w:rsid w:val="0077719E"/>
    <w:rsid w:val="007773C5"/>
    <w:rsid w:val="00780A19"/>
    <w:rsid w:val="0078275C"/>
    <w:rsid w:val="0078378E"/>
    <w:rsid w:val="00787AAB"/>
    <w:rsid w:val="00790290"/>
    <w:rsid w:val="0079072B"/>
    <w:rsid w:val="00790A6A"/>
    <w:rsid w:val="00792337"/>
    <w:rsid w:val="00793418"/>
    <w:rsid w:val="00794611"/>
    <w:rsid w:val="00796F87"/>
    <w:rsid w:val="007972F7"/>
    <w:rsid w:val="00797553"/>
    <w:rsid w:val="00797E2A"/>
    <w:rsid w:val="007A23E6"/>
    <w:rsid w:val="007A3603"/>
    <w:rsid w:val="007A53D3"/>
    <w:rsid w:val="007A66F9"/>
    <w:rsid w:val="007B1A86"/>
    <w:rsid w:val="007B2FEB"/>
    <w:rsid w:val="007B3D1A"/>
    <w:rsid w:val="007B5BEA"/>
    <w:rsid w:val="007B77C2"/>
    <w:rsid w:val="007C1463"/>
    <w:rsid w:val="007C16CD"/>
    <w:rsid w:val="007C2C67"/>
    <w:rsid w:val="007C48AC"/>
    <w:rsid w:val="007C4E4C"/>
    <w:rsid w:val="007C6297"/>
    <w:rsid w:val="007C6592"/>
    <w:rsid w:val="007C669C"/>
    <w:rsid w:val="007C795A"/>
    <w:rsid w:val="007C7AD8"/>
    <w:rsid w:val="007D0EE4"/>
    <w:rsid w:val="007D10B7"/>
    <w:rsid w:val="007D38F3"/>
    <w:rsid w:val="007D48EF"/>
    <w:rsid w:val="007D66F1"/>
    <w:rsid w:val="007D7DF7"/>
    <w:rsid w:val="007E0E94"/>
    <w:rsid w:val="007E2B47"/>
    <w:rsid w:val="007E3E69"/>
    <w:rsid w:val="007E4430"/>
    <w:rsid w:val="007E4C97"/>
    <w:rsid w:val="007E5AFA"/>
    <w:rsid w:val="007E5BEF"/>
    <w:rsid w:val="007E653A"/>
    <w:rsid w:val="007E7343"/>
    <w:rsid w:val="007F3255"/>
    <w:rsid w:val="007F5A6C"/>
    <w:rsid w:val="00802A15"/>
    <w:rsid w:val="00805104"/>
    <w:rsid w:val="00805DB3"/>
    <w:rsid w:val="00806087"/>
    <w:rsid w:val="008076B7"/>
    <w:rsid w:val="0081058D"/>
    <w:rsid w:val="00811BB7"/>
    <w:rsid w:val="0081284E"/>
    <w:rsid w:val="00813B2D"/>
    <w:rsid w:val="00813B45"/>
    <w:rsid w:val="00814357"/>
    <w:rsid w:val="00814C72"/>
    <w:rsid w:val="0081576C"/>
    <w:rsid w:val="00816DC9"/>
    <w:rsid w:val="00817DB9"/>
    <w:rsid w:val="00820498"/>
    <w:rsid w:val="00821927"/>
    <w:rsid w:val="00826C16"/>
    <w:rsid w:val="00827A5F"/>
    <w:rsid w:val="00830A2D"/>
    <w:rsid w:val="00830C7A"/>
    <w:rsid w:val="00832B72"/>
    <w:rsid w:val="00834AFD"/>
    <w:rsid w:val="008369AB"/>
    <w:rsid w:val="00837C9A"/>
    <w:rsid w:val="00840257"/>
    <w:rsid w:val="0084027E"/>
    <w:rsid w:val="00840BD4"/>
    <w:rsid w:val="008425FB"/>
    <w:rsid w:val="00843403"/>
    <w:rsid w:val="00843E95"/>
    <w:rsid w:val="00845D6E"/>
    <w:rsid w:val="008461FC"/>
    <w:rsid w:val="00850079"/>
    <w:rsid w:val="00850A35"/>
    <w:rsid w:val="0085114A"/>
    <w:rsid w:val="00851493"/>
    <w:rsid w:val="00852622"/>
    <w:rsid w:val="008539A2"/>
    <w:rsid w:val="008564FB"/>
    <w:rsid w:val="00856676"/>
    <w:rsid w:val="00864563"/>
    <w:rsid w:val="008654FC"/>
    <w:rsid w:val="0086584A"/>
    <w:rsid w:val="00867867"/>
    <w:rsid w:val="0087004E"/>
    <w:rsid w:val="008704F5"/>
    <w:rsid w:val="00870B45"/>
    <w:rsid w:val="00873421"/>
    <w:rsid w:val="00874233"/>
    <w:rsid w:val="00875469"/>
    <w:rsid w:val="0087665C"/>
    <w:rsid w:val="008771BC"/>
    <w:rsid w:val="0088006C"/>
    <w:rsid w:val="00887642"/>
    <w:rsid w:val="00887734"/>
    <w:rsid w:val="00887FAE"/>
    <w:rsid w:val="00890881"/>
    <w:rsid w:val="00890AC3"/>
    <w:rsid w:val="008916EB"/>
    <w:rsid w:val="008917C6"/>
    <w:rsid w:val="00892DFC"/>
    <w:rsid w:val="008A0590"/>
    <w:rsid w:val="008A101A"/>
    <w:rsid w:val="008A1396"/>
    <w:rsid w:val="008A17E6"/>
    <w:rsid w:val="008A1C25"/>
    <w:rsid w:val="008A201B"/>
    <w:rsid w:val="008A3511"/>
    <w:rsid w:val="008A46BB"/>
    <w:rsid w:val="008A5A7D"/>
    <w:rsid w:val="008A675E"/>
    <w:rsid w:val="008B6599"/>
    <w:rsid w:val="008B6C47"/>
    <w:rsid w:val="008B73AD"/>
    <w:rsid w:val="008B7F14"/>
    <w:rsid w:val="008C1B73"/>
    <w:rsid w:val="008C2CF6"/>
    <w:rsid w:val="008C3218"/>
    <w:rsid w:val="008C64DD"/>
    <w:rsid w:val="008C7489"/>
    <w:rsid w:val="008C7F37"/>
    <w:rsid w:val="008D10CC"/>
    <w:rsid w:val="008D1FB4"/>
    <w:rsid w:val="008D2F79"/>
    <w:rsid w:val="008D33AB"/>
    <w:rsid w:val="008D6100"/>
    <w:rsid w:val="008D74F5"/>
    <w:rsid w:val="008D75FF"/>
    <w:rsid w:val="008D76EA"/>
    <w:rsid w:val="008D79F7"/>
    <w:rsid w:val="008E17BE"/>
    <w:rsid w:val="008E1BA9"/>
    <w:rsid w:val="008E281C"/>
    <w:rsid w:val="008E30E0"/>
    <w:rsid w:val="008E3903"/>
    <w:rsid w:val="008E3AF1"/>
    <w:rsid w:val="008E5B91"/>
    <w:rsid w:val="008F058F"/>
    <w:rsid w:val="008F2681"/>
    <w:rsid w:val="008F26E1"/>
    <w:rsid w:val="008F2933"/>
    <w:rsid w:val="008F5C99"/>
    <w:rsid w:val="008F65D9"/>
    <w:rsid w:val="008F6B08"/>
    <w:rsid w:val="008F6B9B"/>
    <w:rsid w:val="008F7030"/>
    <w:rsid w:val="008F7954"/>
    <w:rsid w:val="008F7EF0"/>
    <w:rsid w:val="00900B62"/>
    <w:rsid w:val="00901A83"/>
    <w:rsid w:val="00901BAA"/>
    <w:rsid w:val="00902FA7"/>
    <w:rsid w:val="00903FED"/>
    <w:rsid w:val="009045AF"/>
    <w:rsid w:val="00904A0F"/>
    <w:rsid w:val="00905C80"/>
    <w:rsid w:val="009100E4"/>
    <w:rsid w:val="009124EE"/>
    <w:rsid w:val="00913E44"/>
    <w:rsid w:val="00913FA3"/>
    <w:rsid w:val="009143D2"/>
    <w:rsid w:val="00925B33"/>
    <w:rsid w:val="00926C08"/>
    <w:rsid w:val="00930E32"/>
    <w:rsid w:val="00930F53"/>
    <w:rsid w:val="00931367"/>
    <w:rsid w:val="00931B87"/>
    <w:rsid w:val="00932704"/>
    <w:rsid w:val="00934D0D"/>
    <w:rsid w:val="00936440"/>
    <w:rsid w:val="0094172F"/>
    <w:rsid w:val="00941E5A"/>
    <w:rsid w:val="00942698"/>
    <w:rsid w:val="009434EE"/>
    <w:rsid w:val="00943B77"/>
    <w:rsid w:val="00943C4A"/>
    <w:rsid w:val="00945CB9"/>
    <w:rsid w:val="00946BB9"/>
    <w:rsid w:val="00950801"/>
    <w:rsid w:val="00952682"/>
    <w:rsid w:val="00953655"/>
    <w:rsid w:val="009554B9"/>
    <w:rsid w:val="00957215"/>
    <w:rsid w:val="0095750D"/>
    <w:rsid w:val="00960E18"/>
    <w:rsid w:val="00961135"/>
    <w:rsid w:val="00961190"/>
    <w:rsid w:val="009616B5"/>
    <w:rsid w:val="0096245D"/>
    <w:rsid w:val="00964339"/>
    <w:rsid w:val="009652E8"/>
    <w:rsid w:val="00966076"/>
    <w:rsid w:val="00970DE8"/>
    <w:rsid w:val="0097136E"/>
    <w:rsid w:val="00973188"/>
    <w:rsid w:val="00973457"/>
    <w:rsid w:val="00973854"/>
    <w:rsid w:val="009739D7"/>
    <w:rsid w:val="00974A73"/>
    <w:rsid w:val="009750A2"/>
    <w:rsid w:val="00976DCD"/>
    <w:rsid w:val="00977BAF"/>
    <w:rsid w:val="00980325"/>
    <w:rsid w:val="00980565"/>
    <w:rsid w:val="00980ADD"/>
    <w:rsid w:val="00980DF2"/>
    <w:rsid w:val="0098277F"/>
    <w:rsid w:val="00983645"/>
    <w:rsid w:val="00985746"/>
    <w:rsid w:val="009858D1"/>
    <w:rsid w:val="00986426"/>
    <w:rsid w:val="00986735"/>
    <w:rsid w:val="009867DB"/>
    <w:rsid w:val="00986D2E"/>
    <w:rsid w:val="00992217"/>
    <w:rsid w:val="0099559B"/>
    <w:rsid w:val="00997947"/>
    <w:rsid w:val="009A0D56"/>
    <w:rsid w:val="009A2634"/>
    <w:rsid w:val="009B090C"/>
    <w:rsid w:val="009B157D"/>
    <w:rsid w:val="009B1DD0"/>
    <w:rsid w:val="009B3F7A"/>
    <w:rsid w:val="009B63E3"/>
    <w:rsid w:val="009B6BFD"/>
    <w:rsid w:val="009C027B"/>
    <w:rsid w:val="009C19D6"/>
    <w:rsid w:val="009C3DDE"/>
    <w:rsid w:val="009C4272"/>
    <w:rsid w:val="009C50E7"/>
    <w:rsid w:val="009D0C0C"/>
    <w:rsid w:val="009D0C1E"/>
    <w:rsid w:val="009D2A16"/>
    <w:rsid w:val="009D31A3"/>
    <w:rsid w:val="009D5ADA"/>
    <w:rsid w:val="009D6DAE"/>
    <w:rsid w:val="009E08A2"/>
    <w:rsid w:val="009E23EC"/>
    <w:rsid w:val="009E27B8"/>
    <w:rsid w:val="009E44E8"/>
    <w:rsid w:val="009E53E7"/>
    <w:rsid w:val="009E5B5E"/>
    <w:rsid w:val="009E6D47"/>
    <w:rsid w:val="009E6E31"/>
    <w:rsid w:val="009F1329"/>
    <w:rsid w:val="009F2100"/>
    <w:rsid w:val="009F2CD9"/>
    <w:rsid w:val="009F2D14"/>
    <w:rsid w:val="009F575F"/>
    <w:rsid w:val="009F65D4"/>
    <w:rsid w:val="009F7E08"/>
    <w:rsid w:val="00A00418"/>
    <w:rsid w:val="00A0111E"/>
    <w:rsid w:val="00A0278A"/>
    <w:rsid w:val="00A038E7"/>
    <w:rsid w:val="00A03BB6"/>
    <w:rsid w:val="00A03BED"/>
    <w:rsid w:val="00A03EB3"/>
    <w:rsid w:val="00A10567"/>
    <w:rsid w:val="00A10D3D"/>
    <w:rsid w:val="00A11109"/>
    <w:rsid w:val="00A117B0"/>
    <w:rsid w:val="00A13301"/>
    <w:rsid w:val="00A163B9"/>
    <w:rsid w:val="00A1645F"/>
    <w:rsid w:val="00A165E0"/>
    <w:rsid w:val="00A17403"/>
    <w:rsid w:val="00A215C7"/>
    <w:rsid w:val="00A22078"/>
    <w:rsid w:val="00A25015"/>
    <w:rsid w:val="00A257D8"/>
    <w:rsid w:val="00A26E04"/>
    <w:rsid w:val="00A316E7"/>
    <w:rsid w:val="00A32362"/>
    <w:rsid w:val="00A35D3A"/>
    <w:rsid w:val="00A41CA9"/>
    <w:rsid w:val="00A41F26"/>
    <w:rsid w:val="00A420F5"/>
    <w:rsid w:val="00A42C1B"/>
    <w:rsid w:val="00A437A7"/>
    <w:rsid w:val="00A44A4E"/>
    <w:rsid w:val="00A466AB"/>
    <w:rsid w:val="00A47657"/>
    <w:rsid w:val="00A52A49"/>
    <w:rsid w:val="00A534E7"/>
    <w:rsid w:val="00A53C83"/>
    <w:rsid w:val="00A57077"/>
    <w:rsid w:val="00A624D4"/>
    <w:rsid w:val="00A65121"/>
    <w:rsid w:val="00A661EB"/>
    <w:rsid w:val="00A6719C"/>
    <w:rsid w:val="00A70F56"/>
    <w:rsid w:val="00A7243E"/>
    <w:rsid w:val="00A73A4E"/>
    <w:rsid w:val="00A74363"/>
    <w:rsid w:val="00A7437A"/>
    <w:rsid w:val="00A74EC4"/>
    <w:rsid w:val="00A75902"/>
    <w:rsid w:val="00A76E7F"/>
    <w:rsid w:val="00A7767C"/>
    <w:rsid w:val="00A81B97"/>
    <w:rsid w:val="00A825BF"/>
    <w:rsid w:val="00A82A11"/>
    <w:rsid w:val="00A82DA4"/>
    <w:rsid w:val="00A83BAE"/>
    <w:rsid w:val="00A85BA5"/>
    <w:rsid w:val="00A85FA7"/>
    <w:rsid w:val="00A909F7"/>
    <w:rsid w:val="00A91555"/>
    <w:rsid w:val="00A91756"/>
    <w:rsid w:val="00A927EC"/>
    <w:rsid w:val="00A96AD1"/>
    <w:rsid w:val="00AA1836"/>
    <w:rsid w:val="00AA21B8"/>
    <w:rsid w:val="00AA4365"/>
    <w:rsid w:val="00AA5001"/>
    <w:rsid w:val="00AA60DC"/>
    <w:rsid w:val="00AA6D62"/>
    <w:rsid w:val="00AA794A"/>
    <w:rsid w:val="00AB0B1D"/>
    <w:rsid w:val="00AB0F4C"/>
    <w:rsid w:val="00AB1D92"/>
    <w:rsid w:val="00AB267D"/>
    <w:rsid w:val="00AB3EF9"/>
    <w:rsid w:val="00AB474C"/>
    <w:rsid w:val="00AB47C3"/>
    <w:rsid w:val="00AB6C1D"/>
    <w:rsid w:val="00AB70F2"/>
    <w:rsid w:val="00AC3D09"/>
    <w:rsid w:val="00AC496B"/>
    <w:rsid w:val="00AC7176"/>
    <w:rsid w:val="00AC72F3"/>
    <w:rsid w:val="00AD0925"/>
    <w:rsid w:val="00AD316F"/>
    <w:rsid w:val="00AD4480"/>
    <w:rsid w:val="00AE0259"/>
    <w:rsid w:val="00AE1A4A"/>
    <w:rsid w:val="00AE52C2"/>
    <w:rsid w:val="00AE621C"/>
    <w:rsid w:val="00AE71EB"/>
    <w:rsid w:val="00AF577C"/>
    <w:rsid w:val="00AF5B5C"/>
    <w:rsid w:val="00AF604F"/>
    <w:rsid w:val="00AF7D80"/>
    <w:rsid w:val="00B01440"/>
    <w:rsid w:val="00B01E01"/>
    <w:rsid w:val="00B04D06"/>
    <w:rsid w:val="00B054A2"/>
    <w:rsid w:val="00B05F6E"/>
    <w:rsid w:val="00B064E5"/>
    <w:rsid w:val="00B06F43"/>
    <w:rsid w:val="00B1779B"/>
    <w:rsid w:val="00B22668"/>
    <w:rsid w:val="00B2587F"/>
    <w:rsid w:val="00B275F3"/>
    <w:rsid w:val="00B326BF"/>
    <w:rsid w:val="00B32A63"/>
    <w:rsid w:val="00B331BC"/>
    <w:rsid w:val="00B33542"/>
    <w:rsid w:val="00B33C06"/>
    <w:rsid w:val="00B34348"/>
    <w:rsid w:val="00B37DFD"/>
    <w:rsid w:val="00B4032C"/>
    <w:rsid w:val="00B426FD"/>
    <w:rsid w:val="00B42A51"/>
    <w:rsid w:val="00B42E6A"/>
    <w:rsid w:val="00B42ED0"/>
    <w:rsid w:val="00B458DF"/>
    <w:rsid w:val="00B475B8"/>
    <w:rsid w:val="00B51221"/>
    <w:rsid w:val="00B53ACB"/>
    <w:rsid w:val="00B53BCD"/>
    <w:rsid w:val="00B54942"/>
    <w:rsid w:val="00B55107"/>
    <w:rsid w:val="00B55126"/>
    <w:rsid w:val="00B602E9"/>
    <w:rsid w:val="00B604B3"/>
    <w:rsid w:val="00B60EE6"/>
    <w:rsid w:val="00B64375"/>
    <w:rsid w:val="00B65FC4"/>
    <w:rsid w:val="00B665C4"/>
    <w:rsid w:val="00B66618"/>
    <w:rsid w:val="00B71BD6"/>
    <w:rsid w:val="00B73F6B"/>
    <w:rsid w:val="00B763E0"/>
    <w:rsid w:val="00B7680E"/>
    <w:rsid w:val="00B76E63"/>
    <w:rsid w:val="00B76F6B"/>
    <w:rsid w:val="00B77ACC"/>
    <w:rsid w:val="00B818D4"/>
    <w:rsid w:val="00B8252D"/>
    <w:rsid w:val="00B878DE"/>
    <w:rsid w:val="00B87A8F"/>
    <w:rsid w:val="00B87AD4"/>
    <w:rsid w:val="00B9041E"/>
    <w:rsid w:val="00B945CF"/>
    <w:rsid w:val="00B9521E"/>
    <w:rsid w:val="00B95F44"/>
    <w:rsid w:val="00B96DE8"/>
    <w:rsid w:val="00BA43F4"/>
    <w:rsid w:val="00BA48A2"/>
    <w:rsid w:val="00BA4F71"/>
    <w:rsid w:val="00BA59EF"/>
    <w:rsid w:val="00BA60F0"/>
    <w:rsid w:val="00BB1DE3"/>
    <w:rsid w:val="00BB1FBF"/>
    <w:rsid w:val="00BB24F9"/>
    <w:rsid w:val="00BB3B0D"/>
    <w:rsid w:val="00BB615B"/>
    <w:rsid w:val="00BC1F01"/>
    <w:rsid w:val="00BC44C8"/>
    <w:rsid w:val="00BC5497"/>
    <w:rsid w:val="00BC55B7"/>
    <w:rsid w:val="00BC5B93"/>
    <w:rsid w:val="00BC739C"/>
    <w:rsid w:val="00BC76F8"/>
    <w:rsid w:val="00BC7B67"/>
    <w:rsid w:val="00BD0370"/>
    <w:rsid w:val="00BD459D"/>
    <w:rsid w:val="00BD485E"/>
    <w:rsid w:val="00BD5B57"/>
    <w:rsid w:val="00BD5C7B"/>
    <w:rsid w:val="00BD6E7D"/>
    <w:rsid w:val="00BE0390"/>
    <w:rsid w:val="00BE2C90"/>
    <w:rsid w:val="00BE310E"/>
    <w:rsid w:val="00BE37A9"/>
    <w:rsid w:val="00BE4586"/>
    <w:rsid w:val="00BE564A"/>
    <w:rsid w:val="00BF0295"/>
    <w:rsid w:val="00BF078D"/>
    <w:rsid w:val="00BF0909"/>
    <w:rsid w:val="00BF0C99"/>
    <w:rsid w:val="00BF0DD5"/>
    <w:rsid w:val="00BF117D"/>
    <w:rsid w:val="00BF127B"/>
    <w:rsid w:val="00BF3171"/>
    <w:rsid w:val="00BF3950"/>
    <w:rsid w:val="00BF55A2"/>
    <w:rsid w:val="00BF7146"/>
    <w:rsid w:val="00C02295"/>
    <w:rsid w:val="00C02C2D"/>
    <w:rsid w:val="00C04175"/>
    <w:rsid w:val="00C0567C"/>
    <w:rsid w:val="00C05858"/>
    <w:rsid w:val="00C05E4A"/>
    <w:rsid w:val="00C1032E"/>
    <w:rsid w:val="00C120EC"/>
    <w:rsid w:val="00C13437"/>
    <w:rsid w:val="00C13EB6"/>
    <w:rsid w:val="00C1608B"/>
    <w:rsid w:val="00C20669"/>
    <w:rsid w:val="00C21CF4"/>
    <w:rsid w:val="00C21FAA"/>
    <w:rsid w:val="00C22452"/>
    <w:rsid w:val="00C22BEC"/>
    <w:rsid w:val="00C22E32"/>
    <w:rsid w:val="00C2417B"/>
    <w:rsid w:val="00C246CE"/>
    <w:rsid w:val="00C2506A"/>
    <w:rsid w:val="00C25098"/>
    <w:rsid w:val="00C252B4"/>
    <w:rsid w:val="00C27837"/>
    <w:rsid w:val="00C27B03"/>
    <w:rsid w:val="00C31F51"/>
    <w:rsid w:val="00C326CF"/>
    <w:rsid w:val="00C32B99"/>
    <w:rsid w:val="00C35A19"/>
    <w:rsid w:val="00C40C0E"/>
    <w:rsid w:val="00C4246B"/>
    <w:rsid w:val="00C45A0E"/>
    <w:rsid w:val="00C46179"/>
    <w:rsid w:val="00C467CF"/>
    <w:rsid w:val="00C5004C"/>
    <w:rsid w:val="00C51059"/>
    <w:rsid w:val="00C52488"/>
    <w:rsid w:val="00C5298F"/>
    <w:rsid w:val="00C53F79"/>
    <w:rsid w:val="00C5447C"/>
    <w:rsid w:val="00C56B01"/>
    <w:rsid w:val="00C56CC0"/>
    <w:rsid w:val="00C56F66"/>
    <w:rsid w:val="00C630F1"/>
    <w:rsid w:val="00C63325"/>
    <w:rsid w:val="00C635B7"/>
    <w:rsid w:val="00C64FF3"/>
    <w:rsid w:val="00C6509E"/>
    <w:rsid w:val="00C6552E"/>
    <w:rsid w:val="00C66716"/>
    <w:rsid w:val="00C66E91"/>
    <w:rsid w:val="00C670E1"/>
    <w:rsid w:val="00C70B26"/>
    <w:rsid w:val="00C7331F"/>
    <w:rsid w:val="00C749A4"/>
    <w:rsid w:val="00C74C12"/>
    <w:rsid w:val="00C758DC"/>
    <w:rsid w:val="00C76D77"/>
    <w:rsid w:val="00C7774E"/>
    <w:rsid w:val="00C77A53"/>
    <w:rsid w:val="00C80167"/>
    <w:rsid w:val="00C812D9"/>
    <w:rsid w:val="00C81C70"/>
    <w:rsid w:val="00C82C70"/>
    <w:rsid w:val="00C84BFA"/>
    <w:rsid w:val="00C8529E"/>
    <w:rsid w:val="00C85F11"/>
    <w:rsid w:val="00C86979"/>
    <w:rsid w:val="00C910A7"/>
    <w:rsid w:val="00C910C1"/>
    <w:rsid w:val="00C910E9"/>
    <w:rsid w:val="00C911ED"/>
    <w:rsid w:val="00C9140C"/>
    <w:rsid w:val="00C924A9"/>
    <w:rsid w:val="00C933A3"/>
    <w:rsid w:val="00C933E6"/>
    <w:rsid w:val="00C94360"/>
    <w:rsid w:val="00C95348"/>
    <w:rsid w:val="00C96787"/>
    <w:rsid w:val="00C96926"/>
    <w:rsid w:val="00C96EBE"/>
    <w:rsid w:val="00CA06A0"/>
    <w:rsid w:val="00CA09E1"/>
    <w:rsid w:val="00CA1ABF"/>
    <w:rsid w:val="00CA1D95"/>
    <w:rsid w:val="00CA28C9"/>
    <w:rsid w:val="00CA324C"/>
    <w:rsid w:val="00CA52AA"/>
    <w:rsid w:val="00CB08CF"/>
    <w:rsid w:val="00CB1832"/>
    <w:rsid w:val="00CB1C25"/>
    <w:rsid w:val="00CB1CA8"/>
    <w:rsid w:val="00CB4793"/>
    <w:rsid w:val="00CB5263"/>
    <w:rsid w:val="00CB6428"/>
    <w:rsid w:val="00CC02ED"/>
    <w:rsid w:val="00CC07B5"/>
    <w:rsid w:val="00CC3EA9"/>
    <w:rsid w:val="00CC5BD4"/>
    <w:rsid w:val="00CD155E"/>
    <w:rsid w:val="00CD2EF7"/>
    <w:rsid w:val="00CD37E5"/>
    <w:rsid w:val="00CD5986"/>
    <w:rsid w:val="00CD5D4D"/>
    <w:rsid w:val="00CD6E4E"/>
    <w:rsid w:val="00CE071C"/>
    <w:rsid w:val="00CE102C"/>
    <w:rsid w:val="00CE1A3D"/>
    <w:rsid w:val="00CE1E46"/>
    <w:rsid w:val="00CE27D8"/>
    <w:rsid w:val="00CE59BD"/>
    <w:rsid w:val="00CE5C6F"/>
    <w:rsid w:val="00CE7448"/>
    <w:rsid w:val="00CF09A4"/>
    <w:rsid w:val="00CF14DD"/>
    <w:rsid w:val="00CF15DB"/>
    <w:rsid w:val="00CF254A"/>
    <w:rsid w:val="00CF5C5E"/>
    <w:rsid w:val="00D03160"/>
    <w:rsid w:val="00D0392B"/>
    <w:rsid w:val="00D07C95"/>
    <w:rsid w:val="00D11FC6"/>
    <w:rsid w:val="00D12758"/>
    <w:rsid w:val="00D13246"/>
    <w:rsid w:val="00D14838"/>
    <w:rsid w:val="00D20030"/>
    <w:rsid w:val="00D221A3"/>
    <w:rsid w:val="00D238CD"/>
    <w:rsid w:val="00D2435F"/>
    <w:rsid w:val="00D2470C"/>
    <w:rsid w:val="00D24DF0"/>
    <w:rsid w:val="00D2541A"/>
    <w:rsid w:val="00D27423"/>
    <w:rsid w:val="00D27551"/>
    <w:rsid w:val="00D34929"/>
    <w:rsid w:val="00D3574C"/>
    <w:rsid w:val="00D36C38"/>
    <w:rsid w:val="00D36CFD"/>
    <w:rsid w:val="00D37F2E"/>
    <w:rsid w:val="00D41A9C"/>
    <w:rsid w:val="00D459A3"/>
    <w:rsid w:val="00D46150"/>
    <w:rsid w:val="00D47D68"/>
    <w:rsid w:val="00D47DE0"/>
    <w:rsid w:val="00D51B2F"/>
    <w:rsid w:val="00D527AB"/>
    <w:rsid w:val="00D528D9"/>
    <w:rsid w:val="00D54501"/>
    <w:rsid w:val="00D55DAE"/>
    <w:rsid w:val="00D575BF"/>
    <w:rsid w:val="00D61938"/>
    <w:rsid w:val="00D62F28"/>
    <w:rsid w:val="00D6422A"/>
    <w:rsid w:val="00D661B4"/>
    <w:rsid w:val="00D677B4"/>
    <w:rsid w:val="00D745BC"/>
    <w:rsid w:val="00D75631"/>
    <w:rsid w:val="00D76FE8"/>
    <w:rsid w:val="00D7712B"/>
    <w:rsid w:val="00D771C4"/>
    <w:rsid w:val="00D77396"/>
    <w:rsid w:val="00D779B6"/>
    <w:rsid w:val="00D817EC"/>
    <w:rsid w:val="00D8213A"/>
    <w:rsid w:val="00D822CE"/>
    <w:rsid w:val="00D8575C"/>
    <w:rsid w:val="00D85C87"/>
    <w:rsid w:val="00D91850"/>
    <w:rsid w:val="00D94378"/>
    <w:rsid w:val="00D9449C"/>
    <w:rsid w:val="00D94903"/>
    <w:rsid w:val="00D95DC6"/>
    <w:rsid w:val="00DA1787"/>
    <w:rsid w:val="00DA1ACC"/>
    <w:rsid w:val="00DA1C30"/>
    <w:rsid w:val="00DA2049"/>
    <w:rsid w:val="00DA2A2A"/>
    <w:rsid w:val="00DA2BA2"/>
    <w:rsid w:val="00DA3B79"/>
    <w:rsid w:val="00DA5E53"/>
    <w:rsid w:val="00DA614C"/>
    <w:rsid w:val="00DA70AC"/>
    <w:rsid w:val="00DA7107"/>
    <w:rsid w:val="00DA7763"/>
    <w:rsid w:val="00DB2F45"/>
    <w:rsid w:val="00DB32E6"/>
    <w:rsid w:val="00DB7440"/>
    <w:rsid w:val="00DB7A29"/>
    <w:rsid w:val="00DC0611"/>
    <w:rsid w:val="00DC293C"/>
    <w:rsid w:val="00DC323E"/>
    <w:rsid w:val="00DC452A"/>
    <w:rsid w:val="00DC4BD5"/>
    <w:rsid w:val="00DC4E3E"/>
    <w:rsid w:val="00DC6572"/>
    <w:rsid w:val="00DC7A2F"/>
    <w:rsid w:val="00DC7A57"/>
    <w:rsid w:val="00DD198D"/>
    <w:rsid w:val="00DD2E1E"/>
    <w:rsid w:val="00DD30D5"/>
    <w:rsid w:val="00DD3AD8"/>
    <w:rsid w:val="00DD4868"/>
    <w:rsid w:val="00DD53C9"/>
    <w:rsid w:val="00DD7704"/>
    <w:rsid w:val="00DE129C"/>
    <w:rsid w:val="00DE132C"/>
    <w:rsid w:val="00DE1963"/>
    <w:rsid w:val="00DE1C54"/>
    <w:rsid w:val="00DE4C40"/>
    <w:rsid w:val="00DE5BFD"/>
    <w:rsid w:val="00DE6421"/>
    <w:rsid w:val="00DE6933"/>
    <w:rsid w:val="00DF08DF"/>
    <w:rsid w:val="00DF1398"/>
    <w:rsid w:val="00DF178D"/>
    <w:rsid w:val="00DF1D21"/>
    <w:rsid w:val="00DF37B5"/>
    <w:rsid w:val="00DF47EE"/>
    <w:rsid w:val="00E01794"/>
    <w:rsid w:val="00E02A08"/>
    <w:rsid w:val="00E03EC6"/>
    <w:rsid w:val="00E05125"/>
    <w:rsid w:val="00E06BB0"/>
    <w:rsid w:val="00E16287"/>
    <w:rsid w:val="00E16CAF"/>
    <w:rsid w:val="00E23A00"/>
    <w:rsid w:val="00E244FF"/>
    <w:rsid w:val="00E2799C"/>
    <w:rsid w:val="00E31E64"/>
    <w:rsid w:val="00E32A0E"/>
    <w:rsid w:val="00E32A65"/>
    <w:rsid w:val="00E32F49"/>
    <w:rsid w:val="00E335E6"/>
    <w:rsid w:val="00E33A6A"/>
    <w:rsid w:val="00E4074A"/>
    <w:rsid w:val="00E4104C"/>
    <w:rsid w:val="00E426E0"/>
    <w:rsid w:val="00E42C9A"/>
    <w:rsid w:val="00E4308D"/>
    <w:rsid w:val="00E43358"/>
    <w:rsid w:val="00E4642E"/>
    <w:rsid w:val="00E515CD"/>
    <w:rsid w:val="00E51ED2"/>
    <w:rsid w:val="00E52AF4"/>
    <w:rsid w:val="00E53ADC"/>
    <w:rsid w:val="00E55CCC"/>
    <w:rsid w:val="00E57068"/>
    <w:rsid w:val="00E577DC"/>
    <w:rsid w:val="00E57ED8"/>
    <w:rsid w:val="00E61426"/>
    <w:rsid w:val="00E617F8"/>
    <w:rsid w:val="00E67747"/>
    <w:rsid w:val="00E67FDF"/>
    <w:rsid w:val="00E700BB"/>
    <w:rsid w:val="00E706F8"/>
    <w:rsid w:val="00E74AEF"/>
    <w:rsid w:val="00E76D4B"/>
    <w:rsid w:val="00E813D0"/>
    <w:rsid w:val="00E82429"/>
    <w:rsid w:val="00E8292F"/>
    <w:rsid w:val="00E82BAE"/>
    <w:rsid w:val="00E833AB"/>
    <w:rsid w:val="00E83F5F"/>
    <w:rsid w:val="00E84105"/>
    <w:rsid w:val="00E84B72"/>
    <w:rsid w:val="00E84F9A"/>
    <w:rsid w:val="00E85462"/>
    <w:rsid w:val="00E85C2F"/>
    <w:rsid w:val="00E8671C"/>
    <w:rsid w:val="00E90F24"/>
    <w:rsid w:val="00E9221B"/>
    <w:rsid w:val="00E951A3"/>
    <w:rsid w:val="00E95DEA"/>
    <w:rsid w:val="00EA0331"/>
    <w:rsid w:val="00EA174C"/>
    <w:rsid w:val="00EA3421"/>
    <w:rsid w:val="00EA5649"/>
    <w:rsid w:val="00EA6664"/>
    <w:rsid w:val="00EB09DB"/>
    <w:rsid w:val="00EB1668"/>
    <w:rsid w:val="00EB1CCB"/>
    <w:rsid w:val="00EB2077"/>
    <w:rsid w:val="00EB2569"/>
    <w:rsid w:val="00EB256B"/>
    <w:rsid w:val="00EB2F2F"/>
    <w:rsid w:val="00EB42D9"/>
    <w:rsid w:val="00EB5730"/>
    <w:rsid w:val="00EB627E"/>
    <w:rsid w:val="00EB7E97"/>
    <w:rsid w:val="00EC1538"/>
    <w:rsid w:val="00EC1F4A"/>
    <w:rsid w:val="00EC2704"/>
    <w:rsid w:val="00EC4F32"/>
    <w:rsid w:val="00EC666B"/>
    <w:rsid w:val="00EC71D7"/>
    <w:rsid w:val="00EC78D9"/>
    <w:rsid w:val="00ED0061"/>
    <w:rsid w:val="00ED2339"/>
    <w:rsid w:val="00ED2CE0"/>
    <w:rsid w:val="00ED69D0"/>
    <w:rsid w:val="00ED6D0A"/>
    <w:rsid w:val="00ED7768"/>
    <w:rsid w:val="00ED7F21"/>
    <w:rsid w:val="00EE059C"/>
    <w:rsid w:val="00EE0B35"/>
    <w:rsid w:val="00EE1FC8"/>
    <w:rsid w:val="00EE3C4C"/>
    <w:rsid w:val="00EE5682"/>
    <w:rsid w:val="00EE5B80"/>
    <w:rsid w:val="00EE7D73"/>
    <w:rsid w:val="00EF1EF6"/>
    <w:rsid w:val="00EF2C06"/>
    <w:rsid w:val="00EF3388"/>
    <w:rsid w:val="00EF4E1F"/>
    <w:rsid w:val="00EF5DEC"/>
    <w:rsid w:val="00EF62BC"/>
    <w:rsid w:val="00EF7B7A"/>
    <w:rsid w:val="00F006A8"/>
    <w:rsid w:val="00F00D62"/>
    <w:rsid w:val="00F027F2"/>
    <w:rsid w:val="00F0550E"/>
    <w:rsid w:val="00F05583"/>
    <w:rsid w:val="00F0789F"/>
    <w:rsid w:val="00F13DD7"/>
    <w:rsid w:val="00F13E44"/>
    <w:rsid w:val="00F168CB"/>
    <w:rsid w:val="00F17201"/>
    <w:rsid w:val="00F178FB"/>
    <w:rsid w:val="00F21F2E"/>
    <w:rsid w:val="00F22887"/>
    <w:rsid w:val="00F23CF3"/>
    <w:rsid w:val="00F250FA"/>
    <w:rsid w:val="00F30984"/>
    <w:rsid w:val="00F309BC"/>
    <w:rsid w:val="00F3145D"/>
    <w:rsid w:val="00F34E5E"/>
    <w:rsid w:val="00F353A4"/>
    <w:rsid w:val="00F35EBA"/>
    <w:rsid w:val="00F36138"/>
    <w:rsid w:val="00F42166"/>
    <w:rsid w:val="00F42D29"/>
    <w:rsid w:val="00F44188"/>
    <w:rsid w:val="00F46CA9"/>
    <w:rsid w:val="00F47DF9"/>
    <w:rsid w:val="00F51870"/>
    <w:rsid w:val="00F52761"/>
    <w:rsid w:val="00F53497"/>
    <w:rsid w:val="00F535B5"/>
    <w:rsid w:val="00F54695"/>
    <w:rsid w:val="00F549B4"/>
    <w:rsid w:val="00F54A07"/>
    <w:rsid w:val="00F54C2C"/>
    <w:rsid w:val="00F551CE"/>
    <w:rsid w:val="00F56178"/>
    <w:rsid w:val="00F56D5D"/>
    <w:rsid w:val="00F5739C"/>
    <w:rsid w:val="00F57532"/>
    <w:rsid w:val="00F579D2"/>
    <w:rsid w:val="00F63B9F"/>
    <w:rsid w:val="00F64652"/>
    <w:rsid w:val="00F65586"/>
    <w:rsid w:val="00F72F39"/>
    <w:rsid w:val="00F749E8"/>
    <w:rsid w:val="00F8080A"/>
    <w:rsid w:val="00F80A46"/>
    <w:rsid w:val="00F81888"/>
    <w:rsid w:val="00F8269E"/>
    <w:rsid w:val="00F85B41"/>
    <w:rsid w:val="00F8682F"/>
    <w:rsid w:val="00F87020"/>
    <w:rsid w:val="00F90CE9"/>
    <w:rsid w:val="00F936AB"/>
    <w:rsid w:val="00F93961"/>
    <w:rsid w:val="00F947D5"/>
    <w:rsid w:val="00F952D2"/>
    <w:rsid w:val="00F95AF0"/>
    <w:rsid w:val="00F9627D"/>
    <w:rsid w:val="00F96388"/>
    <w:rsid w:val="00F96A8A"/>
    <w:rsid w:val="00FA236B"/>
    <w:rsid w:val="00FA2C87"/>
    <w:rsid w:val="00FA43FE"/>
    <w:rsid w:val="00FA57D8"/>
    <w:rsid w:val="00FA62F8"/>
    <w:rsid w:val="00FA660D"/>
    <w:rsid w:val="00FA72D0"/>
    <w:rsid w:val="00FA76C9"/>
    <w:rsid w:val="00FB1224"/>
    <w:rsid w:val="00FB1A08"/>
    <w:rsid w:val="00FB292C"/>
    <w:rsid w:val="00FB31F4"/>
    <w:rsid w:val="00FB6078"/>
    <w:rsid w:val="00FB7FB0"/>
    <w:rsid w:val="00FB7FEC"/>
    <w:rsid w:val="00FC2DEC"/>
    <w:rsid w:val="00FC33DB"/>
    <w:rsid w:val="00FC35DA"/>
    <w:rsid w:val="00FC3F59"/>
    <w:rsid w:val="00FC6432"/>
    <w:rsid w:val="00FC72BB"/>
    <w:rsid w:val="00FC7485"/>
    <w:rsid w:val="00FD48AB"/>
    <w:rsid w:val="00FD5660"/>
    <w:rsid w:val="00FD575E"/>
    <w:rsid w:val="00FD6CE6"/>
    <w:rsid w:val="00FD7441"/>
    <w:rsid w:val="00FD756E"/>
    <w:rsid w:val="00FD76C9"/>
    <w:rsid w:val="00FD77DF"/>
    <w:rsid w:val="00FE056E"/>
    <w:rsid w:val="00FE2D36"/>
    <w:rsid w:val="00FE3870"/>
    <w:rsid w:val="00FE6814"/>
    <w:rsid w:val="00FE7672"/>
    <w:rsid w:val="00FF0CC9"/>
    <w:rsid w:val="00FF0D40"/>
    <w:rsid w:val="00FF1F32"/>
    <w:rsid w:val="00FF5595"/>
    <w:rsid w:val="00FF706E"/>
    <w:rsid w:val="28BA6F96"/>
    <w:rsid w:val="77F34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D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9" w:unhideWhenUsed="0" w:qFormat="1"/>
    <w:lsdException w:name="heading 6" w:uiPriority="0" w:unhideWhenUsed="0" w:qFormat="1"/>
    <w:lsdException w:name="heading 7" w:semiHidden="1" w:uiPriority="9" w:qFormat="1"/>
    <w:lsdException w:name="heading 8" w:uiPriority="0" w:unhideWhenUsed="0"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unhideWhenUsed="0"/>
    <w:lsdException w:name="footer" w:uiPriority="0"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Body Text Inden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unhideWhenUsed="0"/>
    <w:lsdException w:name="Body Text 3" w:uiPriority="0" w:unhideWhenUsed="0"/>
    <w:lsdException w:name="Body Text Indent 2" w:uiPriority="0" w:unhideWhenUsed="0"/>
    <w:lsdException w:name="Body Text Indent 3" w:uiPriority="0" w:unhideWhenUsed="0"/>
    <w:lsdException w:name="Block Text" w:semiHidden="1"/>
    <w:lsdException w:name="Hyperlink" w:uiPriority="0" w:unhideWhenUsed="0"/>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nhideWhenUsed="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lsdException w:name="Table Grid" w:uiPriority="59" w:unhideWhenUsed="0"/>
    <w:lsdException w:name="Table Theme" w:semiHidden="1"/>
    <w:lsdException w:name="Placeholder Text" w:semiHidden="1"/>
    <w:lsdException w:name="No Spacing" w:uiPriority="0"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lsdException w:name="List Paragraph" w:uiPriority="34" w:unhideWhenUsed="0" w:qFormat="1"/>
    <w:lsdException w:name="Quote" w:unhideWhenUsed="0" w:qFormat="1"/>
    <w:lsdException w:name="Intense Quote"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uppressAutoHyphens/>
      <w:autoSpaceDN w:val="0"/>
      <w:textAlignment w:val="baseline"/>
    </w:pPr>
    <w:rPr>
      <w:rFonts w:ascii="Times New Roman" w:eastAsia="Times New Roman" w:hAnsi="Times New Roman"/>
      <w:sz w:val="24"/>
      <w:szCs w:val="24"/>
    </w:rPr>
  </w:style>
  <w:style w:type="paragraph" w:styleId="Ttulo1">
    <w:name w:val="heading 1"/>
    <w:basedOn w:val="Normal"/>
    <w:next w:val="Normal"/>
    <w:qFormat/>
    <w:pPr>
      <w:keepNext/>
      <w:autoSpaceDE w:val="0"/>
      <w:ind w:firstLine="708"/>
      <w:outlineLvl w:val="0"/>
    </w:pPr>
    <w:rPr>
      <w:rFonts w:ascii="Monotype Corsiva" w:hAnsi="Monotype Corsiva"/>
      <w:sz w:val="32"/>
      <w:szCs w:val="32"/>
    </w:rPr>
  </w:style>
  <w:style w:type="paragraph" w:styleId="Ttulo2">
    <w:name w:val="heading 2"/>
    <w:basedOn w:val="Normal"/>
    <w:next w:val="Normal"/>
    <w:qFormat/>
    <w:pPr>
      <w:keepNext/>
      <w:autoSpaceDE w:val="0"/>
      <w:jc w:val="center"/>
      <w:outlineLvl w:val="1"/>
    </w:pPr>
    <w:rPr>
      <w:rFonts w:ascii="Book Antiqua" w:hAnsi="Book Antiqua"/>
      <w:b/>
      <w:bCs/>
      <w:sz w:val="36"/>
      <w:szCs w:val="36"/>
      <w:u w:val="single"/>
    </w:rPr>
  </w:style>
  <w:style w:type="paragraph" w:styleId="Ttulo3">
    <w:name w:val="heading 3"/>
    <w:basedOn w:val="Normal"/>
    <w:next w:val="Normal"/>
    <w:qFormat/>
    <w:pPr>
      <w:keepNext/>
      <w:autoSpaceDE w:val="0"/>
      <w:ind w:left="2832"/>
      <w:jc w:val="both"/>
      <w:outlineLvl w:val="2"/>
    </w:pPr>
    <w:rPr>
      <w:rFonts w:ascii="Book Antiqua" w:hAnsi="Book Antiqua"/>
      <w:b/>
      <w:bCs/>
      <w:i/>
      <w:iCs/>
      <w:sz w:val="32"/>
      <w:szCs w:val="32"/>
      <w:u w:val="single"/>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link w:val="Ttulo5Char"/>
    <w:uiPriority w:val="9"/>
    <w:qFormat/>
    <w:pPr>
      <w:spacing w:before="240" w:after="60"/>
      <w:outlineLvl w:val="4"/>
    </w:pPr>
    <w:rPr>
      <w:rFonts w:ascii="Calibri" w:hAnsi="Calibri"/>
      <w:b/>
      <w:bCs/>
      <w:i/>
      <w:iCs/>
      <w:sz w:val="26"/>
      <w:szCs w:val="26"/>
    </w:rPr>
  </w:style>
  <w:style w:type="paragraph" w:styleId="Ttulo6">
    <w:name w:val="heading 6"/>
    <w:basedOn w:val="Normal"/>
    <w:next w:val="Normal"/>
    <w:qFormat/>
    <w:pPr>
      <w:keepNext/>
      <w:autoSpaceDE w:val="0"/>
      <w:ind w:left="708" w:firstLine="708"/>
      <w:jc w:val="both"/>
      <w:outlineLvl w:val="5"/>
    </w:pPr>
    <w:rPr>
      <w:rFonts w:ascii="Book Antiqua" w:hAnsi="Book Antiqua"/>
      <w:b/>
      <w:bCs/>
      <w:color w:val="000000"/>
      <w:sz w:val="28"/>
      <w:szCs w:val="28"/>
    </w:rPr>
  </w:style>
  <w:style w:type="paragraph" w:styleId="Ttulo8">
    <w:name w:val="heading 8"/>
    <w:basedOn w:val="Normal"/>
    <w:next w:val="Normal"/>
    <w:qFormat/>
    <w:pPr>
      <w:keepNext/>
      <w:autoSpaceDE w:val="0"/>
      <w:outlineLvl w:val="7"/>
    </w:pPr>
    <w:rPr>
      <w:rFonts w:ascii="Book Antiqua" w:hAnsi="Book Antiqua"/>
      <w:b/>
      <w:bCs/>
      <w:i/>
      <w:iCs/>
      <w:color w:val="000000"/>
      <w:sz w:val="44"/>
      <w:szCs w:val="4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link w:val="Ttulo5"/>
    <w:uiPriority w:val="9"/>
    <w:semiHidden/>
    <w:rPr>
      <w:rFonts w:ascii="Calibri" w:eastAsia="Times New Roman" w:hAnsi="Calibri" w:cs="Times New Roman"/>
      <w:b/>
      <w:bCs/>
      <w:i/>
      <w:iCs/>
      <w:sz w:val="26"/>
      <w:szCs w:val="26"/>
    </w:rPr>
  </w:style>
  <w:style w:type="character" w:styleId="Forte">
    <w:name w:val="Strong"/>
    <w:uiPriority w:val="22"/>
    <w:qFormat/>
    <w:rPr>
      <w:b/>
      <w:bCs/>
    </w:rPr>
  </w:style>
  <w:style w:type="character" w:styleId="Refdenotaderodap">
    <w:name w:val="footnote reference"/>
    <w:uiPriority w:val="99"/>
    <w:unhideWhenUsed/>
    <w:rPr>
      <w:vertAlign w:val="superscript"/>
    </w:rPr>
  </w:style>
  <w:style w:type="character" w:styleId="Hyperlink">
    <w:name w:val="Hyperlink"/>
    <w:rPr>
      <w:color w:val="0000FF"/>
      <w:u w:val="single"/>
    </w:rPr>
  </w:style>
  <w:style w:type="paragraph" w:styleId="Corpodetexto">
    <w:name w:val="Body Text"/>
    <w:basedOn w:val="Normal"/>
    <w:pPr>
      <w:autoSpaceDE w:val="0"/>
      <w:jc w:val="both"/>
    </w:pPr>
    <w:rPr>
      <w:rFonts w:ascii="Book Antiqua" w:hAnsi="Book Antiqua"/>
    </w:rPr>
  </w:style>
  <w:style w:type="paragraph" w:styleId="Recuodecorpodetexto2">
    <w:name w:val="Body Text Indent 2"/>
    <w:basedOn w:val="Normal"/>
    <w:pPr>
      <w:spacing w:after="120" w:line="480" w:lineRule="auto"/>
      <w:ind w:left="283"/>
    </w:pPr>
  </w:style>
  <w:style w:type="paragraph" w:styleId="Ttulo">
    <w:name w:val="Title"/>
    <w:basedOn w:val="Normal"/>
    <w:qFormat/>
    <w:pPr>
      <w:autoSpaceDE w:val="0"/>
      <w:jc w:val="center"/>
    </w:pPr>
    <w:rPr>
      <w:rFonts w:ascii="Book Antiqua" w:hAnsi="Book Antiqua"/>
      <w:b/>
      <w:bCs/>
      <w:i/>
      <w:iCs/>
      <w:color w:val="000000"/>
      <w:sz w:val="28"/>
      <w:szCs w:val="28"/>
      <w:u w:val="single"/>
    </w:rPr>
  </w:style>
  <w:style w:type="paragraph" w:styleId="NormalWeb">
    <w:name w:val="Normal (Web)"/>
    <w:basedOn w:val="Normal"/>
    <w:link w:val="NormalWebChar"/>
    <w:uiPriority w:val="99"/>
    <w:pPr>
      <w:widowControl w:val="0"/>
      <w:autoSpaceDE w:val="0"/>
      <w:spacing w:before="100" w:after="100"/>
    </w:pPr>
    <w:rPr>
      <w:rFonts w:ascii="Book Antiqua" w:hAnsi="Book Antiqua"/>
    </w:rPr>
  </w:style>
  <w:style w:type="character" w:customStyle="1" w:styleId="NormalWebChar">
    <w:name w:val="Normal (Web) Char"/>
    <w:link w:val="NormalWeb"/>
    <w:uiPriority w:val="99"/>
    <w:locked/>
    <w:rPr>
      <w:rFonts w:ascii="Book Antiqua" w:eastAsia="Times New Roman" w:hAnsi="Book Antiqua"/>
      <w:sz w:val="24"/>
      <w:szCs w:val="24"/>
    </w:rPr>
  </w:style>
  <w:style w:type="paragraph" w:styleId="Corpodetexto3">
    <w:name w:val="Body Text 3"/>
    <w:basedOn w:val="Normal"/>
    <w:pPr>
      <w:autoSpaceDE w:val="0"/>
      <w:jc w:val="center"/>
    </w:pPr>
    <w:rPr>
      <w:rFonts w:ascii="Book Antiqua" w:hAnsi="Book Antiqua"/>
      <w:b/>
      <w:bCs/>
      <w:sz w:val="40"/>
      <w:szCs w:val="40"/>
      <w:u w:val="single"/>
    </w:rPr>
  </w:style>
  <w:style w:type="paragraph" w:styleId="Corpodetexto2">
    <w:name w:val="Body Text 2"/>
    <w:basedOn w:val="Normal"/>
    <w:pPr>
      <w:spacing w:after="120" w:line="480" w:lineRule="auto"/>
    </w:pPr>
  </w:style>
  <w:style w:type="paragraph" w:styleId="Cabealho">
    <w:name w:val="header"/>
    <w:basedOn w:val="Normal"/>
    <w:uiPriority w:val="99"/>
    <w:pPr>
      <w:tabs>
        <w:tab w:val="center" w:pos="4320"/>
        <w:tab w:val="right" w:pos="8640"/>
      </w:tabs>
      <w:autoSpaceDE w:val="0"/>
    </w:pPr>
    <w:rPr>
      <w:rFonts w:ascii="Book Antiqua" w:hAnsi="Book Antiqua"/>
      <w:sz w:val="28"/>
      <w:szCs w:val="28"/>
    </w:rPr>
  </w:style>
  <w:style w:type="paragraph" w:styleId="Rodap">
    <w:name w:val="footer"/>
    <w:basedOn w:val="Normal"/>
    <w:pPr>
      <w:tabs>
        <w:tab w:val="center" w:pos="4419"/>
        <w:tab w:val="right" w:pos="8838"/>
      </w:tabs>
    </w:pPr>
  </w:style>
  <w:style w:type="paragraph" w:styleId="Recuodecorpodetexto3">
    <w:name w:val="Body Text Indent 3"/>
    <w:basedOn w:val="Normal"/>
    <w:pPr>
      <w:autoSpaceDE w:val="0"/>
      <w:spacing w:after="120"/>
      <w:ind w:left="283"/>
    </w:pPr>
    <w:rPr>
      <w:rFonts w:ascii="Book Antiqua" w:eastAsia="MS Mincho" w:hAnsi="Book Antiqua"/>
      <w:sz w:val="16"/>
      <w:szCs w:val="16"/>
    </w:rPr>
  </w:style>
  <w:style w:type="paragraph" w:styleId="Textodebalo">
    <w:name w:val="Balloon Text"/>
    <w:basedOn w:val="Normal"/>
    <w:rPr>
      <w:rFonts w:ascii="Tahoma" w:hAnsi="Tahoma"/>
      <w:sz w:val="16"/>
      <w:szCs w:val="16"/>
    </w:rPr>
  </w:style>
  <w:style w:type="paragraph" w:styleId="Subttulo">
    <w:name w:val="Subtitle"/>
    <w:basedOn w:val="Normal"/>
    <w:qFormat/>
    <w:pPr>
      <w:jc w:val="center"/>
    </w:pPr>
    <w:rPr>
      <w:b/>
      <w:szCs w:val="20"/>
    </w:rPr>
  </w:style>
  <w:style w:type="paragraph" w:styleId="Textodenotaderodap">
    <w:name w:val="footnote text"/>
    <w:basedOn w:val="Normal"/>
    <w:link w:val="TextodenotaderodapChar"/>
    <w:uiPriority w:val="99"/>
    <w:unhideWhenUsed/>
    <w:pPr>
      <w:suppressAutoHyphens w:val="0"/>
      <w:autoSpaceDN/>
      <w:textAlignment w:val="auto"/>
    </w:pPr>
    <w:rPr>
      <w:sz w:val="20"/>
      <w:szCs w:val="20"/>
    </w:rPr>
  </w:style>
  <w:style w:type="character" w:customStyle="1" w:styleId="TextodenotaderodapChar">
    <w:name w:val="Texto de nota de rodapé Char"/>
    <w:link w:val="Textodenotaderodap"/>
    <w:uiPriority w:val="99"/>
    <w:rPr>
      <w:rFonts w:ascii="Times New Roman" w:eastAsia="Times New Roman" w:hAnsi="Times New Roman"/>
    </w:rPr>
  </w:style>
  <w:style w:type="paragraph" w:styleId="Recuodecorpodetexto">
    <w:name w:val="Body Text Indent"/>
    <w:basedOn w:val="Normal"/>
    <w:pPr>
      <w:ind w:firstLine="1440"/>
      <w:jc w:val="both"/>
    </w:pPr>
    <w:rPr>
      <w:szCs w:val="20"/>
    </w:rPr>
  </w:style>
  <w:style w:type="character" w:customStyle="1" w:styleId="Ttulo1Char">
    <w:name w:val="Título 1 Char"/>
    <w:rPr>
      <w:rFonts w:ascii="Monotype Corsiva" w:eastAsia="Times New Roman" w:hAnsi="Monotype Corsiva" w:cs="Times New Roman"/>
      <w:sz w:val="32"/>
      <w:szCs w:val="32"/>
      <w:lang w:eastAsia="pt-BR"/>
    </w:rPr>
  </w:style>
  <w:style w:type="character" w:customStyle="1" w:styleId="Ttulo2Char">
    <w:name w:val="Título 2 Char"/>
    <w:rPr>
      <w:rFonts w:ascii="Book Antiqua" w:eastAsia="Times New Roman" w:hAnsi="Book Antiqua" w:cs="Times New Roman"/>
      <w:b/>
      <w:bCs/>
      <w:sz w:val="36"/>
      <w:szCs w:val="36"/>
      <w:u w:val="single"/>
      <w:lang w:eastAsia="pt-BR"/>
    </w:rPr>
  </w:style>
  <w:style w:type="character" w:customStyle="1" w:styleId="Ttulo3Char">
    <w:name w:val="Título 3 Char"/>
    <w:rPr>
      <w:rFonts w:ascii="Book Antiqua" w:eastAsia="Times New Roman" w:hAnsi="Book Antiqua" w:cs="Times New Roman"/>
      <w:b/>
      <w:bCs/>
      <w:i/>
      <w:iCs/>
      <w:sz w:val="32"/>
      <w:szCs w:val="32"/>
      <w:u w:val="single"/>
      <w:lang w:eastAsia="pt-BR"/>
    </w:rPr>
  </w:style>
  <w:style w:type="character" w:customStyle="1" w:styleId="Ttulo4Char">
    <w:name w:val="Título 4 Char"/>
    <w:rPr>
      <w:rFonts w:ascii="Times New Roman" w:eastAsia="Times New Roman" w:hAnsi="Times New Roman" w:cs="Times New Roman"/>
      <w:b/>
      <w:bCs/>
      <w:sz w:val="28"/>
      <w:szCs w:val="28"/>
      <w:lang w:eastAsia="pt-BR"/>
    </w:rPr>
  </w:style>
  <w:style w:type="character" w:customStyle="1" w:styleId="Ttulo6Char">
    <w:name w:val="Título 6 Char"/>
    <w:rPr>
      <w:rFonts w:ascii="Book Antiqua" w:eastAsia="Times New Roman" w:hAnsi="Book Antiqua" w:cs="Times New Roman"/>
      <w:b/>
      <w:bCs/>
      <w:color w:val="000000"/>
      <w:sz w:val="28"/>
      <w:szCs w:val="28"/>
      <w:lang w:eastAsia="pt-BR"/>
    </w:rPr>
  </w:style>
  <w:style w:type="character" w:customStyle="1" w:styleId="Ttulo8Char">
    <w:name w:val="Título 8 Char"/>
    <w:rPr>
      <w:rFonts w:ascii="Book Antiqua" w:eastAsia="Times New Roman" w:hAnsi="Book Antiqua" w:cs="Times New Roman"/>
      <w:b/>
      <w:bCs/>
      <w:i/>
      <w:iCs/>
      <w:color w:val="000000"/>
      <w:sz w:val="44"/>
      <w:szCs w:val="44"/>
      <w:u w:val="single"/>
      <w:lang w:eastAsia="pt-BR"/>
    </w:rPr>
  </w:style>
  <w:style w:type="character" w:customStyle="1" w:styleId="RecuodecorpodetextoChar">
    <w:name w:val="Recuo de corpo de texto Char"/>
    <w:rPr>
      <w:rFonts w:ascii="Times New Roman" w:eastAsia="Times New Roman" w:hAnsi="Times New Roman" w:cs="Times New Roman"/>
      <w:sz w:val="24"/>
      <w:szCs w:val="20"/>
      <w:lang w:eastAsia="pt-BR"/>
    </w:rPr>
  </w:style>
  <w:style w:type="character" w:customStyle="1" w:styleId="RodapChar">
    <w:name w:val="Rodapé Char"/>
    <w:rPr>
      <w:rFonts w:ascii="Times New Roman" w:eastAsia="Times New Roman" w:hAnsi="Times New Roman" w:cs="Times New Roman"/>
      <w:sz w:val="24"/>
      <w:szCs w:val="24"/>
      <w:lang w:eastAsia="pt-BR"/>
    </w:rPr>
  </w:style>
  <w:style w:type="character" w:customStyle="1" w:styleId="TtuloChar">
    <w:name w:val="Título Char"/>
    <w:rPr>
      <w:rFonts w:ascii="Book Antiqua" w:eastAsia="Times New Roman" w:hAnsi="Book Antiqua" w:cs="Times New Roman"/>
      <w:b/>
      <w:bCs/>
      <w:i/>
      <w:iCs/>
      <w:color w:val="000000"/>
      <w:sz w:val="28"/>
      <w:szCs w:val="28"/>
      <w:u w:val="single"/>
    </w:rPr>
  </w:style>
  <w:style w:type="character" w:customStyle="1" w:styleId="CorpodetextoChar">
    <w:name w:val="Corpo de texto Char"/>
    <w:rPr>
      <w:rFonts w:ascii="Book Antiqua" w:eastAsia="Times New Roman" w:hAnsi="Book Antiqua" w:cs="Times New Roman"/>
      <w:sz w:val="24"/>
      <w:szCs w:val="24"/>
      <w:lang w:eastAsia="pt-BR"/>
    </w:rPr>
  </w:style>
  <w:style w:type="character" w:customStyle="1" w:styleId="Corpodetexto3Char">
    <w:name w:val="Corpo de texto 3 Char"/>
    <w:rPr>
      <w:rFonts w:ascii="Book Antiqua" w:eastAsia="Times New Roman" w:hAnsi="Book Antiqua" w:cs="Times New Roman"/>
      <w:b/>
      <w:bCs/>
      <w:sz w:val="40"/>
      <w:szCs w:val="40"/>
      <w:u w:val="single"/>
      <w:lang w:eastAsia="pt-BR"/>
    </w:rPr>
  </w:style>
  <w:style w:type="character" w:customStyle="1" w:styleId="CabealhoChar">
    <w:name w:val="Cabeçalho Char"/>
    <w:rPr>
      <w:rFonts w:ascii="Book Antiqua" w:eastAsia="Times New Roman" w:hAnsi="Book Antiqua" w:cs="Times New Roman"/>
      <w:sz w:val="28"/>
      <w:szCs w:val="28"/>
      <w:lang w:eastAsia="pt-BR"/>
    </w:rPr>
  </w:style>
  <w:style w:type="character" w:customStyle="1" w:styleId="Recuodecorpodetexto3Char">
    <w:name w:val="Recuo de corpo de texto 3 Char"/>
    <w:rPr>
      <w:rFonts w:ascii="Book Antiqua" w:eastAsia="MS Mincho" w:hAnsi="Book Antiqua" w:cs="Times New Roman"/>
      <w:sz w:val="16"/>
      <w:szCs w:val="16"/>
      <w:lang w:eastAsia="pt-BR"/>
    </w:rPr>
  </w:style>
  <w:style w:type="character" w:customStyle="1" w:styleId="Recuodecorpodetexto2Char">
    <w:name w:val="Recuo de corpo de texto 2 Char"/>
    <w:rPr>
      <w:rFonts w:ascii="Times New Roman" w:eastAsia="Times New Roman" w:hAnsi="Times New Roman" w:cs="Times New Roman"/>
      <w:sz w:val="24"/>
      <w:szCs w:val="24"/>
      <w:lang w:eastAsia="pt-BR"/>
    </w:rPr>
  </w:style>
  <w:style w:type="paragraph" w:customStyle="1" w:styleId="Fernando">
    <w:name w:val="Fernando"/>
    <w:basedOn w:val="Normal"/>
    <w:pPr>
      <w:overflowPunct w:val="0"/>
      <w:autoSpaceDE w:val="0"/>
      <w:jc w:val="both"/>
    </w:pPr>
    <w:rPr>
      <w:szCs w:val="20"/>
    </w:rPr>
  </w:style>
  <w:style w:type="paragraph" w:customStyle="1" w:styleId="Recuodecorpodetexto31">
    <w:name w:val="Recuo de corpo de texto 31"/>
    <w:basedOn w:val="Normal"/>
    <w:pPr>
      <w:ind w:left="2124"/>
      <w:jc w:val="both"/>
    </w:pPr>
    <w:rPr>
      <w:i/>
      <w:sz w:val="28"/>
      <w:szCs w:val="20"/>
      <w:lang w:eastAsia="ar-SA"/>
    </w:rPr>
  </w:style>
  <w:style w:type="paragraph" w:customStyle="1" w:styleId="Default">
    <w:name w:val="Default"/>
    <w:pPr>
      <w:suppressAutoHyphens/>
      <w:autoSpaceDE w:val="0"/>
      <w:autoSpaceDN w:val="0"/>
      <w:textAlignment w:val="baseline"/>
    </w:pPr>
    <w:rPr>
      <w:rFonts w:ascii="Arial" w:hAnsi="Arial" w:cs="Arial"/>
      <w:color w:val="000000"/>
      <w:sz w:val="24"/>
      <w:szCs w:val="24"/>
      <w:lang w:eastAsia="ar-SA"/>
    </w:rPr>
  </w:style>
  <w:style w:type="paragraph" w:styleId="SemEspaamento">
    <w:name w:val="No Spacing"/>
    <w:qFormat/>
    <w:pPr>
      <w:suppressAutoHyphens/>
      <w:autoSpaceDN w:val="0"/>
      <w:textAlignment w:val="baseline"/>
    </w:pPr>
    <w:rPr>
      <w:sz w:val="22"/>
      <w:szCs w:val="22"/>
      <w:lang w:eastAsia="ar-SA"/>
    </w:rPr>
  </w:style>
  <w:style w:type="character" w:customStyle="1" w:styleId="SubttuloChar">
    <w:name w:val="Subtítulo Char"/>
    <w:rPr>
      <w:rFonts w:ascii="Times New Roman" w:eastAsia="Times New Roman" w:hAnsi="Times New Roman" w:cs="Times New Roman"/>
      <w:b/>
      <w:sz w:val="24"/>
      <w:szCs w:val="20"/>
    </w:rPr>
  </w:style>
  <w:style w:type="character" w:customStyle="1" w:styleId="Corpodetexto2Char">
    <w:name w:val="Corpo de texto 2 Char"/>
    <w:rPr>
      <w:rFonts w:ascii="Times New Roman" w:eastAsia="Times New Roman" w:hAnsi="Times New Roman" w:cs="Times New Roman"/>
      <w:sz w:val="24"/>
      <w:szCs w:val="24"/>
      <w:lang w:eastAsia="pt-BR"/>
    </w:rPr>
  </w:style>
  <w:style w:type="paragraph" w:customStyle="1" w:styleId="Blockquote">
    <w:name w:val="Blockquote"/>
    <w:basedOn w:val="Normal"/>
    <w:pPr>
      <w:autoSpaceDE w:val="0"/>
      <w:spacing w:before="100" w:after="100"/>
      <w:ind w:left="360" w:right="360"/>
    </w:pPr>
    <w:rPr>
      <w:rFonts w:ascii="Book Antiqua" w:eastAsia="Calibri" w:hAnsi="Book Antiqua"/>
    </w:rPr>
  </w:style>
  <w:style w:type="character" w:customStyle="1" w:styleId="apple-converted-space">
    <w:name w:val="apple-converted-space"/>
    <w:rPr>
      <w:rFonts w:cs="Times New Roman"/>
    </w:rPr>
  </w:style>
  <w:style w:type="paragraph" w:customStyle="1" w:styleId="PADRAO">
    <w:name w:val="PADRAO"/>
    <w:basedOn w:val="Normal"/>
    <w:pPr>
      <w:jc w:val="both"/>
    </w:pPr>
    <w:rPr>
      <w:rFonts w:ascii="Tms Rmn" w:hAnsi="Tms Rmn"/>
      <w:szCs w:val="20"/>
    </w:rPr>
  </w:style>
  <w:style w:type="character" w:customStyle="1" w:styleId="TextodebaloChar">
    <w:name w:val="Texto de balão Char"/>
    <w:rPr>
      <w:rFonts w:ascii="Tahoma" w:eastAsia="Times New Roman" w:hAnsi="Tahoma" w:cs="Tahoma"/>
      <w:sz w:val="16"/>
      <w:szCs w:val="16"/>
      <w:lang w:eastAsia="pt-BR"/>
    </w:rPr>
  </w:style>
  <w:style w:type="paragraph" w:styleId="PargrafodaLista">
    <w:name w:val="List Paragraph"/>
    <w:basedOn w:val="Normal"/>
    <w:link w:val="PargrafodaListaChar"/>
    <w:uiPriority w:val="34"/>
    <w:qFormat/>
    <w:pPr>
      <w:ind w:left="720"/>
    </w:pPr>
  </w:style>
  <w:style w:type="character" w:customStyle="1" w:styleId="PargrafodaListaChar">
    <w:name w:val="Parágrafo da Lista Char"/>
    <w:link w:val="PargrafodaLista"/>
    <w:uiPriority w:val="34"/>
    <w:qFormat/>
    <w:locked/>
    <w:rPr>
      <w:rFonts w:ascii="Times New Roman" w:eastAsia="Times New Roman" w:hAnsi="Times New Roman"/>
      <w:sz w:val="24"/>
      <w:szCs w:val="24"/>
    </w:rPr>
  </w:style>
  <w:style w:type="paragraph" w:customStyle="1" w:styleId="yiv7575826034msonormal">
    <w:name w:val="yiv7575826034msonormal"/>
    <w:basedOn w:val="Normal"/>
    <w:pPr>
      <w:spacing w:before="100" w:after="100"/>
    </w:pPr>
  </w:style>
  <w:style w:type="paragraph" w:customStyle="1" w:styleId="yiv7140822088msonormal">
    <w:name w:val="yiv7140822088msonormal"/>
    <w:basedOn w:val="Normal"/>
    <w:pPr>
      <w:spacing w:before="100" w:after="100"/>
    </w:pPr>
  </w:style>
  <w:style w:type="paragraph" w:customStyle="1" w:styleId="Nivel01">
    <w:name w:val="Nivel 01"/>
    <w:basedOn w:val="Ttulo1"/>
    <w:next w:val="Normal"/>
    <w:qFormat/>
    <w:pPr>
      <w:keepLines/>
      <w:numPr>
        <w:numId w:val="1"/>
      </w:numPr>
      <w:tabs>
        <w:tab w:val="left" w:pos="0"/>
        <w:tab w:val="left" w:pos="360"/>
      </w:tabs>
      <w:suppressAutoHyphens w:val="0"/>
      <w:autoSpaceDE/>
      <w:autoSpaceDN/>
      <w:spacing w:before="120" w:afterLines="120" w:after="288" w:line="312" w:lineRule="auto"/>
      <w:ind w:left="0" w:firstLine="0"/>
      <w:jc w:val="both"/>
      <w:textAlignment w:val="auto"/>
    </w:pPr>
    <w:rPr>
      <w:rFonts w:ascii="Arial" w:hAnsi="Arial" w:cs="Arial"/>
      <w:b/>
      <w:bCs/>
      <w:sz w:val="20"/>
      <w:szCs w:val="20"/>
    </w:rPr>
  </w:style>
  <w:style w:type="paragraph" w:customStyle="1" w:styleId="Nivel2">
    <w:name w:val="Nivel 2"/>
    <w:basedOn w:val="Normal"/>
    <w:link w:val="Nivel2Char"/>
    <w:qFormat/>
    <w:pPr>
      <w:numPr>
        <w:ilvl w:val="1"/>
        <w:numId w:val="1"/>
      </w:numPr>
      <w:suppressAutoHyphens w:val="0"/>
      <w:autoSpaceDN/>
      <w:spacing w:before="120" w:after="120" w:line="276" w:lineRule="auto"/>
      <w:ind w:left="0" w:firstLine="0"/>
      <w:jc w:val="both"/>
      <w:textAlignment w:val="auto"/>
      <w:outlineLvl w:val="1"/>
    </w:pPr>
    <w:rPr>
      <w:rFonts w:ascii="Arial" w:hAnsi="Arial" w:cs="Arial"/>
      <w:color w:val="000000"/>
      <w:sz w:val="20"/>
      <w:szCs w:val="20"/>
    </w:rPr>
  </w:style>
  <w:style w:type="character" w:customStyle="1" w:styleId="Nivel2Char">
    <w:name w:val="Nivel 2 Char"/>
    <w:link w:val="Nivel2"/>
    <w:locked/>
    <w:rPr>
      <w:rFonts w:ascii="Arial" w:eastAsia="Times New Roman" w:hAnsi="Arial" w:cs="Arial"/>
      <w:color w:val="000000"/>
    </w:rPr>
  </w:style>
  <w:style w:type="paragraph" w:customStyle="1" w:styleId="Nivel4">
    <w:name w:val="Nivel 4"/>
    <w:basedOn w:val="Normal"/>
    <w:link w:val="Nivel4Char"/>
    <w:qFormat/>
    <w:pPr>
      <w:numPr>
        <w:ilvl w:val="3"/>
        <w:numId w:val="1"/>
      </w:numPr>
      <w:tabs>
        <w:tab w:val="left" w:pos="360"/>
      </w:tabs>
      <w:suppressAutoHyphens w:val="0"/>
      <w:autoSpaceDN/>
      <w:spacing w:before="120" w:after="120"/>
      <w:ind w:left="851" w:firstLine="0"/>
      <w:jc w:val="both"/>
      <w:textAlignment w:val="auto"/>
      <w:outlineLvl w:val="3"/>
    </w:pPr>
    <w:rPr>
      <w:rFonts w:ascii="Arial" w:hAnsi="Arial" w:cs="Tahoma"/>
      <w:sz w:val="20"/>
    </w:rPr>
  </w:style>
  <w:style w:type="character" w:customStyle="1" w:styleId="Nivel4Char">
    <w:name w:val="Nivel 4 Char"/>
    <w:link w:val="Nivel4"/>
    <w:rPr>
      <w:rFonts w:ascii="Arial" w:eastAsia="Times New Roman" w:hAnsi="Arial" w:cs="Tahoma"/>
      <w:szCs w:val="24"/>
    </w:rPr>
  </w:style>
  <w:style w:type="paragraph" w:customStyle="1" w:styleId="Nivel5">
    <w:name w:val="Nivel 5"/>
    <w:basedOn w:val="Nivel4"/>
    <w:qFormat/>
    <w:pPr>
      <w:numPr>
        <w:ilvl w:val="4"/>
      </w:numPr>
      <w:ind w:left="1276" w:firstLine="0"/>
      <w:outlineLvl w:val="4"/>
    </w:pPr>
  </w:style>
  <w:style w:type="paragraph" w:customStyle="1" w:styleId="Nivel3">
    <w:name w:val="Nivel 3"/>
    <w:basedOn w:val="Normal"/>
    <w:pPr>
      <w:numPr>
        <w:ilvl w:val="2"/>
        <w:numId w:val="1"/>
      </w:numPr>
      <w:tabs>
        <w:tab w:val="left" w:pos="360"/>
      </w:tabs>
      <w:suppressAutoHyphens w:val="0"/>
      <w:autoSpaceDN/>
      <w:ind w:left="0" w:firstLine="0"/>
      <w:textAlignment w:val="auto"/>
    </w:pPr>
    <w:rPr>
      <w:rFonts w:ascii="Ecofont_Spranq_eco_Sans" w:hAnsi="Ecofont_Spranq_eco_Sans" w:cs="Tahoma"/>
    </w:rPr>
  </w:style>
  <w:style w:type="paragraph" w:customStyle="1" w:styleId="Nivel3-erro">
    <w:name w:val="Nivel 3-erro"/>
    <w:basedOn w:val="Nivel3"/>
    <w:link w:val="Nivel3-erroChar"/>
    <w:qFormat/>
    <w:pPr>
      <w:numPr>
        <w:numId w:val="2"/>
      </w:numPr>
      <w:spacing w:before="120" w:after="120"/>
      <w:ind w:left="425" w:firstLine="0"/>
      <w:jc w:val="both"/>
    </w:pPr>
    <w:rPr>
      <w:rFonts w:ascii="Arial" w:hAnsi="Arial"/>
      <w:sz w:val="20"/>
    </w:rPr>
  </w:style>
  <w:style w:type="character" w:customStyle="1" w:styleId="Nivel3-erroChar">
    <w:name w:val="Nivel 3-erro Char"/>
    <w:link w:val="Nivel3-erro"/>
    <w:rPr>
      <w:rFonts w:ascii="Arial" w:eastAsia="Times New Roman" w:hAnsi="Arial" w:cs="Tahoma"/>
      <w:szCs w:val="24"/>
    </w:rPr>
  </w:style>
  <w:style w:type="paragraph" w:customStyle="1" w:styleId="Nvel1-SemNumerao">
    <w:name w:val="Nível 1-Sem Numeração"/>
    <w:basedOn w:val="Normal"/>
    <w:link w:val="Nvel1-SemNumeraoChar"/>
    <w:qFormat/>
    <w:pPr>
      <w:keepNext/>
      <w:keepLines/>
      <w:tabs>
        <w:tab w:val="left" w:pos="0"/>
      </w:tabs>
      <w:suppressAutoHyphens w:val="0"/>
      <w:autoSpaceDN/>
      <w:spacing w:before="120" w:after="120" w:line="312" w:lineRule="auto"/>
      <w:ind w:left="709"/>
      <w:jc w:val="both"/>
      <w:textAlignment w:val="auto"/>
      <w:outlineLvl w:val="1"/>
    </w:pPr>
    <w:rPr>
      <w:rFonts w:ascii="Arial" w:hAnsi="Arial" w:cs="Arial"/>
      <w:b/>
      <w:bCs/>
      <w:sz w:val="20"/>
      <w:szCs w:val="20"/>
    </w:rPr>
  </w:style>
  <w:style w:type="character" w:customStyle="1" w:styleId="Nvel1-SemNumeraoChar">
    <w:name w:val="Nível 1-Sem Numeração Char"/>
    <w:link w:val="Nvel1-SemNumerao"/>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9" w:unhideWhenUsed="0" w:qFormat="1"/>
    <w:lsdException w:name="heading 6" w:uiPriority="0" w:unhideWhenUsed="0" w:qFormat="1"/>
    <w:lsdException w:name="heading 7" w:semiHidden="1" w:uiPriority="9" w:qFormat="1"/>
    <w:lsdException w:name="heading 8" w:uiPriority="0" w:unhideWhenUsed="0"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unhideWhenUsed="0"/>
    <w:lsdException w:name="footer" w:uiPriority="0"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Body Text Inden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unhideWhenUsed="0"/>
    <w:lsdException w:name="Body Text 3" w:uiPriority="0" w:unhideWhenUsed="0"/>
    <w:lsdException w:name="Body Text Indent 2" w:uiPriority="0" w:unhideWhenUsed="0"/>
    <w:lsdException w:name="Body Text Indent 3" w:uiPriority="0" w:unhideWhenUsed="0"/>
    <w:lsdException w:name="Block Text" w:semiHidden="1"/>
    <w:lsdException w:name="Hyperlink" w:uiPriority="0" w:unhideWhenUsed="0"/>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nhideWhenUsed="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lsdException w:name="Table Grid" w:uiPriority="59" w:unhideWhenUsed="0"/>
    <w:lsdException w:name="Table Theme" w:semiHidden="1"/>
    <w:lsdException w:name="Placeholder Text" w:semiHidden="1"/>
    <w:lsdException w:name="No Spacing" w:uiPriority="0"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lsdException w:name="List Paragraph" w:uiPriority="34" w:unhideWhenUsed="0" w:qFormat="1"/>
    <w:lsdException w:name="Quote" w:unhideWhenUsed="0" w:qFormat="1"/>
    <w:lsdException w:name="Intense Quote"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uppressAutoHyphens/>
      <w:autoSpaceDN w:val="0"/>
      <w:textAlignment w:val="baseline"/>
    </w:pPr>
    <w:rPr>
      <w:rFonts w:ascii="Times New Roman" w:eastAsia="Times New Roman" w:hAnsi="Times New Roman"/>
      <w:sz w:val="24"/>
      <w:szCs w:val="24"/>
    </w:rPr>
  </w:style>
  <w:style w:type="paragraph" w:styleId="Ttulo1">
    <w:name w:val="heading 1"/>
    <w:basedOn w:val="Normal"/>
    <w:next w:val="Normal"/>
    <w:qFormat/>
    <w:pPr>
      <w:keepNext/>
      <w:autoSpaceDE w:val="0"/>
      <w:ind w:firstLine="708"/>
      <w:outlineLvl w:val="0"/>
    </w:pPr>
    <w:rPr>
      <w:rFonts w:ascii="Monotype Corsiva" w:hAnsi="Monotype Corsiva"/>
      <w:sz w:val="32"/>
      <w:szCs w:val="32"/>
    </w:rPr>
  </w:style>
  <w:style w:type="paragraph" w:styleId="Ttulo2">
    <w:name w:val="heading 2"/>
    <w:basedOn w:val="Normal"/>
    <w:next w:val="Normal"/>
    <w:qFormat/>
    <w:pPr>
      <w:keepNext/>
      <w:autoSpaceDE w:val="0"/>
      <w:jc w:val="center"/>
      <w:outlineLvl w:val="1"/>
    </w:pPr>
    <w:rPr>
      <w:rFonts w:ascii="Book Antiqua" w:hAnsi="Book Antiqua"/>
      <w:b/>
      <w:bCs/>
      <w:sz w:val="36"/>
      <w:szCs w:val="36"/>
      <w:u w:val="single"/>
    </w:rPr>
  </w:style>
  <w:style w:type="paragraph" w:styleId="Ttulo3">
    <w:name w:val="heading 3"/>
    <w:basedOn w:val="Normal"/>
    <w:next w:val="Normal"/>
    <w:qFormat/>
    <w:pPr>
      <w:keepNext/>
      <w:autoSpaceDE w:val="0"/>
      <w:ind w:left="2832"/>
      <w:jc w:val="both"/>
      <w:outlineLvl w:val="2"/>
    </w:pPr>
    <w:rPr>
      <w:rFonts w:ascii="Book Antiqua" w:hAnsi="Book Antiqua"/>
      <w:b/>
      <w:bCs/>
      <w:i/>
      <w:iCs/>
      <w:sz w:val="32"/>
      <w:szCs w:val="32"/>
      <w:u w:val="single"/>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link w:val="Ttulo5Char"/>
    <w:uiPriority w:val="9"/>
    <w:qFormat/>
    <w:pPr>
      <w:spacing w:before="240" w:after="60"/>
      <w:outlineLvl w:val="4"/>
    </w:pPr>
    <w:rPr>
      <w:rFonts w:ascii="Calibri" w:hAnsi="Calibri"/>
      <w:b/>
      <w:bCs/>
      <w:i/>
      <w:iCs/>
      <w:sz w:val="26"/>
      <w:szCs w:val="26"/>
    </w:rPr>
  </w:style>
  <w:style w:type="paragraph" w:styleId="Ttulo6">
    <w:name w:val="heading 6"/>
    <w:basedOn w:val="Normal"/>
    <w:next w:val="Normal"/>
    <w:qFormat/>
    <w:pPr>
      <w:keepNext/>
      <w:autoSpaceDE w:val="0"/>
      <w:ind w:left="708" w:firstLine="708"/>
      <w:jc w:val="both"/>
      <w:outlineLvl w:val="5"/>
    </w:pPr>
    <w:rPr>
      <w:rFonts w:ascii="Book Antiqua" w:hAnsi="Book Antiqua"/>
      <w:b/>
      <w:bCs/>
      <w:color w:val="000000"/>
      <w:sz w:val="28"/>
      <w:szCs w:val="28"/>
    </w:rPr>
  </w:style>
  <w:style w:type="paragraph" w:styleId="Ttulo8">
    <w:name w:val="heading 8"/>
    <w:basedOn w:val="Normal"/>
    <w:next w:val="Normal"/>
    <w:qFormat/>
    <w:pPr>
      <w:keepNext/>
      <w:autoSpaceDE w:val="0"/>
      <w:outlineLvl w:val="7"/>
    </w:pPr>
    <w:rPr>
      <w:rFonts w:ascii="Book Antiqua" w:hAnsi="Book Antiqua"/>
      <w:b/>
      <w:bCs/>
      <w:i/>
      <w:iCs/>
      <w:color w:val="000000"/>
      <w:sz w:val="44"/>
      <w:szCs w:val="4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link w:val="Ttulo5"/>
    <w:uiPriority w:val="9"/>
    <w:semiHidden/>
    <w:rPr>
      <w:rFonts w:ascii="Calibri" w:eastAsia="Times New Roman" w:hAnsi="Calibri" w:cs="Times New Roman"/>
      <w:b/>
      <w:bCs/>
      <w:i/>
      <w:iCs/>
      <w:sz w:val="26"/>
      <w:szCs w:val="26"/>
    </w:rPr>
  </w:style>
  <w:style w:type="character" w:styleId="Forte">
    <w:name w:val="Strong"/>
    <w:uiPriority w:val="22"/>
    <w:qFormat/>
    <w:rPr>
      <w:b/>
      <w:bCs/>
    </w:rPr>
  </w:style>
  <w:style w:type="character" w:styleId="Refdenotaderodap">
    <w:name w:val="footnote reference"/>
    <w:uiPriority w:val="99"/>
    <w:unhideWhenUsed/>
    <w:rPr>
      <w:vertAlign w:val="superscript"/>
    </w:rPr>
  </w:style>
  <w:style w:type="character" w:styleId="Hyperlink">
    <w:name w:val="Hyperlink"/>
    <w:rPr>
      <w:color w:val="0000FF"/>
      <w:u w:val="single"/>
    </w:rPr>
  </w:style>
  <w:style w:type="paragraph" w:styleId="Corpodetexto">
    <w:name w:val="Body Text"/>
    <w:basedOn w:val="Normal"/>
    <w:pPr>
      <w:autoSpaceDE w:val="0"/>
      <w:jc w:val="both"/>
    </w:pPr>
    <w:rPr>
      <w:rFonts w:ascii="Book Antiqua" w:hAnsi="Book Antiqua"/>
    </w:rPr>
  </w:style>
  <w:style w:type="paragraph" w:styleId="Recuodecorpodetexto2">
    <w:name w:val="Body Text Indent 2"/>
    <w:basedOn w:val="Normal"/>
    <w:pPr>
      <w:spacing w:after="120" w:line="480" w:lineRule="auto"/>
      <w:ind w:left="283"/>
    </w:pPr>
  </w:style>
  <w:style w:type="paragraph" w:styleId="Ttulo">
    <w:name w:val="Title"/>
    <w:basedOn w:val="Normal"/>
    <w:qFormat/>
    <w:pPr>
      <w:autoSpaceDE w:val="0"/>
      <w:jc w:val="center"/>
    </w:pPr>
    <w:rPr>
      <w:rFonts w:ascii="Book Antiqua" w:hAnsi="Book Antiqua"/>
      <w:b/>
      <w:bCs/>
      <w:i/>
      <w:iCs/>
      <w:color w:val="000000"/>
      <w:sz w:val="28"/>
      <w:szCs w:val="28"/>
      <w:u w:val="single"/>
    </w:rPr>
  </w:style>
  <w:style w:type="paragraph" w:styleId="NormalWeb">
    <w:name w:val="Normal (Web)"/>
    <w:basedOn w:val="Normal"/>
    <w:link w:val="NormalWebChar"/>
    <w:uiPriority w:val="99"/>
    <w:pPr>
      <w:widowControl w:val="0"/>
      <w:autoSpaceDE w:val="0"/>
      <w:spacing w:before="100" w:after="100"/>
    </w:pPr>
    <w:rPr>
      <w:rFonts w:ascii="Book Antiqua" w:hAnsi="Book Antiqua"/>
    </w:rPr>
  </w:style>
  <w:style w:type="character" w:customStyle="1" w:styleId="NormalWebChar">
    <w:name w:val="Normal (Web) Char"/>
    <w:link w:val="NormalWeb"/>
    <w:uiPriority w:val="99"/>
    <w:locked/>
    <w:rPr>
      <w:rFonts w:ascii="Book Antiqua" w:eastAsia="Times New Roman" w:hAnsi="Book Antiqua"/>
      <w:sz w:val="24"/>
      <w:szCs w:val="24"/>
    </w:rPr>
  </w:style>
  <w:style w:type="paragraph" w:styleId="Corpodetexto3">
    <w:name w:val="Body Text 3"/>
    <w:basedOn w:val="Normal"/>
    <w:pPr>
      <w:autoSpaceDE w:val="0"/>
      <w:jc w:val="center"/>
    </w:pPr>
    <w:rPr>
      <w:rFonts w:ascii="Book Antiqua" w:hAnsi="Book Antiqua"/>
      <w:b/>
      <w:bCs/>
      <w:sz w:val="40"/>
      <w:szCs w:val="40"/>
      <w:u w:val="single"/>
    </w:rPr>
  </w:style>
  <w:style w:type="paragraph" w:styleId="Corpodetexto2">
    <w:name w:val="Body Text 2"/>
    <w:basedOn w:val="Normal"/>
    <w:pPr>
      <w:spacing w:after="120" w:line="480" w:lineRule="auto"/>
    </w:pPr>
  </w:style>
  <w:style w:type="paragraph" w:styleId="Cabealho">
    <w:name w:val="header"/>
    <w:basedOn w:val="Normal"/>
    <w:uiPriority w:val="99"/>
    <w:pPr>
      <w:tabs>
        <w:tab w:val="center" w:pos="4320"/>
        <w:tab w:val="right" w:pos="8640"/>
      </w:tabs>
      <w:autoSpaceDE w:val="0"/>
    </w:pPr>
    <w:rPr>
      <w:rFonts w:ascii="Book Antiqua" w:hAnsi="Book Antiqua"/>
      <w:sz w:val="28"/>
      <w:szCs w:val="28"/>
    </w:rPr>
  </w:style>
  <w:style w:type="paragraph" w:styleId="Rodap">
    <w:name w:val="footer"/>
    <w:basedOn w:val="Normal"/>
    <w:pPr>
      <w:tabs>
        <w:tab w:val="center" w:pos="4419"/>
        <w:tab w:val="right" w:pos="8838"/>
      </w:tabs>
    </w:pPr>
  </w:style>
  <w:style w:type="paragraph" w:styleId="Recuodecorpodetexto3">
    <w:name w:val="Body Text Indent 3"/>
    <w:basedOn w:val="Normal"/>
    <w:pPr>
      <w:autoSpaceDE w:val="0"/>
      <w:spacing w:after="120"/>
      <w:ind w:left="283"/>
    </w:pPr>
    <w:rPr>
      <w:rFonts w:ascii="Book Antiqua" w:eastAsia="MS Mincho" w:hAnsi="Book Antiqua"/>
      <w:sz w:val="16"/>
      <w:szCs w:val="16"/>
    </w:rPr>
  </w:style>
  <w:style w:type="paragraph" w:styleId="Textodebalo">
    <w:name w:val="Balloon Text"/>
    <w:basedOn w:val="Normal"/>
    <w:rPr>
      <w:rFonts w:ascii="Tahoma" w:hAnsi="Tahoma"/>
      <w:sz w:val="16"/>
      <w:szCs w:val="16"/>
    </w:rPr>
  </w:style>
  <w:style w:type="paragraph" w:styleId="Subttulo">
    <w:name w:val="Subtitle"/>
    <w:basedOn w:val="Normal"/>
    <w:qFormat/>
    <w:pPr>
      <w:jc w:val="center"/>
    </w:pPr>
    <w:rPr>
      <w:b/>
      <w:szCs w:val="20"/>
    </w:rPr>
  </w:style>
  <w:style w:type="paragraph" w:styleId="Textodenotaderodap">
    <w:name w:val="footnote text"/>
    <w:basedOn w:val="Normal"/>
    <w:link w:val="TextodenotaderodapChar"/>
    <w:uiPriority w:val="99"/>
    <w:unhideWhenUsed/>
    <w:pPr>
      <w:suppressAutoHyphens w:val="0"/>
      <w:autoSpaceDN/>
      <w:textAlignment w:val="auto"/>
    </w:pPr>
    <w:rPr>
      <w:sz w:val="20"/>
      <w:szCs w:val="20"/>
    </w:rPr>
  </w:style>
  <w:style w:type="character" w:customStyle="1" w:styleId="TextodenotaderodapChar">
    <w:name w:val="Texto de nota de rodapé Char"/>
    <w:link w:val="Textodenotaderodap"/>
    <w:uiPriority w:val="99"/>
    <w:rPr>
      <w:rFonts w:ascii="Times New Roman" w:eastAsia="Times New Roman" w:hAnsi="Times New Roman"/>
    </w:rPr>
  </w:style>
  <w:style w:type="paragraph" w:styleId="Recuodecorpodetexto">
    <w:name w:val="Body Text Indent"/>
    <w:basedOn w:val="Normal"/>
    <w:pPr>
      <w:ind w:firstLine="1440"/>
      <w:jc w:val="both"/>
    </w:pPr>
    <w:rPr>
      <w:szCs w:val="20"/>
    </w:rPr>
  </w:style>
  <w:style w:type="character" w:customStyle="1" w:styleId="Ttulo1Char">
    <w:name w:val="Título 1 Char"/>
    <w:rPr>
      <w:rFonts w:ascii="Monotype Corsiva" w:eastAsia="Times New Roman" w:hAnsi="Monotype Corsiva" w:cs="Times New Roman"/>
      <w:sz w:val="32"/>
      <w:szCs w:val="32"/>
      <w:lang w:eastAsia="pt-BR"/>
    </w:rPr>
  </w:style>
  <w:style w:type="character" w:customStyle="1" w:styleId="Ttulo2Char">
    <w:name w:val="Título 2 Char"/>
    <w:rPr>
      <w:rFonts w:ascii="Book Antiqua" w:eastAsia="Times New Roman" w:hAnsi="Book Antiqua" w:cs="Times New Roman"/>
      <w:b/>
      <w:bCs/>
      <w:sz w:val="36"/>
      <w:szCs w:val="36"/>
      <w:u w:val="single"/>
      <w:lang w:eastAsia="pt-BR"/>
    </w:rPr>
  </w:style>
  <w:style w:type="character" w:customStyle="1" w:styleId="Ttulo3Char">
    <w:name w:val="Título 3 Char"/>
    <w:rPr>
      <w:rFonts w:ascii="Book Antiqua" w:eastAsia="Times New Roman" w:hAnsi="Book Antiqua" w:cs="Times New Roman"/>
      <w:b/>
      <w:bCs/>
      <w:i/>
      <w:iCs/>
      <w:sz w:val="32"/>
      <w:szCs w:val="32"/>
      <w:u w:val="single"/>
      <w:lang w:eastAsia="pt-BR"/>
    </w:rPr>
  </w:style>
  <w:style w:type="character" w:customStyle="1" w:styleId="Ttulo4Char">
    <w:name w:val="Título 4 Char"/>
    <w:rPr>
      <w:rFonts w:ascii="Times New Roman" w:eastAsia="Times New Roman" w:hAnsi="Times New Roman" w:cs="Times New Roman"/>
      <w:b/>
      <w:bCs/>
      <w:sz w:val="28"/>
      <w:szCs w:val="28"/>
      <w:lang w:eastAsia="pt-BR"/>
    </w:rPr>
  </w:style>
  <w:style w:type="character" w:customStyle="1" w:styleId="Ttulo6Char">
    <w:name w:val="Título 6 Char"/>
    <w:rPr>
      <w:rFonts w:ascii="Book Antiqua" w:eastAsia="Times New Roman" w:hAnsi="Book Antiqua" w:cs="Times New Roman"/>
      <w:b/>
      <w:bCs/>
      <w:color w:val="000000"/>
      <w:sz w:val="28"/>
      <w:szCs w:val="28"/>
      <w:lang w:eastAsia="pt-BR"/>
    </w:rPr>
  </w:style>
  <w:style w:type="character" w:customStyle="1" w:styleId="Ttulo8Char">
    <w:name w:val="Título 8 Char"/>
    <w:rPr>
      <w:rFonts w:ascii="Book Antiqua" w:eastAsia="Times New Roman" w:hAnsi="Book Antiqua" w:cs="Times New Roman"/>
      <w:b/>
      <w:bCs/>
      <w:i/>
      <w:iCs/>
      <w:color w:val="000000"/>
      <w:sz w:val="44"/>
      <w:szCs w:val="44"/>
      <w:u w:val="single"/>
      <w:lang w:eastAsia="pt-BR"/>
    </w:rPr>
  </w:style>
  <w:style w:type="character" w:customStyle="1" w:styleId="RecuodecorpodetextoChar">
    <w:name w:val="Recuo de corpo de texto Char"/>
    <w:rPr>
      <w:rFonts w:ascii="Times New Roman" w:eastAsia="Times New Roman" w:hAnsi="Times New Roman" w:cs="Times New Roman"/>
      <w:sz w:val="24"/>
      <w:szCs w:val="20"/>
      <w:lang w:eastAsia="pt-BR"/>
    </w:rPr>
  </w:style>
  <w:style w:type="character" w:customStyle="1" w:styleId="RodapChar">
    <w:name w:val="Rodapé Char"/>
    <w:rPr>
      <w:rFonts w:ascii="Times New Roman" w:eastAsia="Times New Roman" w:hAnsi="Times New Roman" w:cs="Times New Roman"/>
      <w:sz w:val="24"/>
      <w:szCs w:val="24"/>
      <w:lang w:eastAsia="pt-BR"/>
    </w:rPr>
  </w:style>
  <w:style w:type="character" w:customStyle="1" w:styleId="TtuloChar">
    <w:name w:val="Título Char"/>
    <w:rPr>
      <w:rFonts w:ascii="Book Antiqua" w:eastAsia="Times New Roman" w:hAnsi="Book Antiqua" w:cs="Times New Roman"/>
      <w:b/>
      <w:bCs/>
      <w:i/>
      <w:iCs/>
      <w:color w:val="000000"/>
      <w:sz w:val="28"/>
      <w:szCs w:val="28"/>
      <w:u w:val="single"/>
    </w:rPr>
  </w:style>
  <w:style w:type="character" w:customStyle="1" w:styleId="CorpodetextoChar">
    <w:name w:val="Corpo de texto Char"/>
    <w:rPr>
      <w:rFonts w:ascii="Book Antiqua" w:eastAsia="Times New Roman" w:hAnsi="Book Antiqua" w:cs="Times New Roman"/>
      <w:sz w:val="24"/>
      <w:szCs w:val="24"/>
      <w:lang w:eastAsia="pt-BR"/>
    </w:rPr>
  </w:style>
  <w:style w:type="character" w:customStyle="1" w:styleId="Corpodetexto3Char">
    <w:name w:val="Corpo de texto 3 Char"/>
    <w:rPr>
      <w:rFonts w:ascii="Book Antiqua" w:eastAsia="Times New Roman" w:hAnsi="Book Antiqua" w:cs="Times New Roman"/>
      <w:b/>
      <w:bCs/>
      <w:sz w:val="40"/>
      <w:szCs w:val="40"/>
      <w:u w:val="single"/>
      <w:lang w:eastAsia="pt-BR"/>
    </w:rPr>
  </w:style>
  <w:style w:type="character" w:customStyle="1" w:styleId="CabealhoChar">
    <w:name w:val="Cabeçalho Char"/>
    <w:rPr>
      <w:rFonts w:ascii="Book Antiqua" w:eastAsia="Times New Roman" w:hAnsi="Book Antiqua" w:cs="Times New Roman"/>
      <w:sz w:val="28"/>
      <w:szCs w:val="28"/>
      <w:lang w:eastAsia="pt-BR"/>
    </w:rPr>
  </w:style>
  <w:style w:type="character" w:customStyle="1" w:styleId="Recuodecorpodetexto3Char">
    <w:name w:val="Recuo de corpo de texto 3 Char"/>
    <w:rPr>
      <w:rFonts w:ascii="Book Antiqua" w:eastAsia="MS Mincho" w:hAnsi="Book Antiqua" w:cs="Times New Roman"/>
      <w:sz w:val="16"/>
      <w:szCs w:val="16"/>
      <w:lang w:eastAsia="pt-BR"/>
    </w:rPr>
  </w:style>
  <w:style w:type="character" w:customStyle="1" w:styleId="Recuodecorpodetexto2Char">
    <w:name w:val="Recuo de corpo de texto 2 Char"/>
    <w:rPr>
      <w:rFonts w:ascii="Times New Roman" w:eastAsia="Times New Roman" w:hAnsi="Times New Roman" w:cs="Times New Roman"/>
      <w:sz w:val="24"/>
      <w:szCs w:val="24"/>
      <w:lang w:eastAsia="pt-BR"/>
    </w:rPr>
  </w:style>
  <w:style w:type="paragraph" w:customStyle="1" w:styleId="Fernando">
    <w:name w:val="Fernando"/>
    <w:basedOn w:val="Normal"/>
    <w:pPr>
      <w:overflowPunct w:val="0"/>
      <w:autoSpaceDE w:val="0"/>
      <w:jc w:val="both"/>
    </w:pPr>
    <w:rPr>
      <w:szCs w:val="20"/>
    </w:rPr>
  </w:style>
  <w:style w:type="paragraph" w:customStyle="1" w:styleId="Recuodecorpodetexto31">
    <w:name w:val="Recuo de corpo de texto 31"/>
    <w:basedOn w:val="Normal"/>
    <w:pPr>
      <w:ind w:left="2124"/>
      <w:jc w:val="both"/>
    </w:pPr>
    <w:rPr>
      <w:i/>
      <w:sz w:val="28"/>
      <w:szCs w:val="20"/>
      <w:lang w:eastAsia="ar-SA"/>
    </w:rPr>
  </w:style>
  <w:style w:type="paragraph" w:customStyle="1" w:styleId="Default">
    <w:name w:val="Default"/>
    <w:pPr>
      <w:suppressAutoHyphens/>
      <w:autoSpaceDE w:val="0"/>
      <w:autoSpaceDN w:val="0"/>
      <w:textAlignment w:val="baseline"/>
    </w:pPr>
    <w:rPr>
      <w:rFonts w:ascii="Arial" w:hAnsi="Arial" w:cs="Arial"/>
      <w:color w:val="000000"/>
      <w:sz w:val="24"/>
      <w:szCs w:val="24"/>
      <w:lang w:eastAsia="ar-SA"/>
    </w:rPr>
  </w:style>
  <w:style w:type="paragraph" w:styleId="SemEspaamento">
    <w:name w:val="No Spacing"/>
    <w:qFormat/>
    <w:pPr>
      <w:suppressAutoHyphens/>
      <w:autoSpaceDN w:val="0"/>
      <w:textAlignment w:val="baseline"/>
    </w:pPr>
    <w:rPr>
      <w:sz w:val="22"/>
      <w:szCs w:val="22"/>
      <w:lang w:eastAsia="ar-SA"/>
    </w:rPr>
  </w:style>
  <w:style w:type="character" w:customStyle="1" w:styleId="SubttuloChar">
    <w:name w:val="Subtítulo Char"/>
    <w:rPr>
      <w:rFonts w:ascii="Times New Roman" w:eastAsia="Times New Roman" w:hAnsi="Times New Roman" w:cs="Times New Roman"/>
      <w:b/>
      <w:sz w:val="24"/>
      <w:szCs w:val="20"/>
    </w:rPr>
  </w:style>
  <w:style w:type="character" w:customStyle="1" w:styleId="Corpodetexto2Char">
    <w:name w:val="Corpo de texto 2 Char"/>
    <w:rPr>
      <w:rFonts w:ascii="Times New Roman" w:eastAsia="Times New Roman" w:hAnsi="Times New Roman" w:cs="Times New Roman"/>
      <w:sz w:val="24"/>
      <w:szCs w:val="24"/>
      <w:lang w:eastAsia="pt-BR"/>
    </w:rPr>
  </w:style>
  <w:style w:type="paragraph" w:customStyle="1" w:styleId="Blockquote">
    <w:name w:val="Blockquote"/>
    <w:basedOn w:val="Normal"/>
    <w:pPr>
      <w:autoSpaceDE w:val="0"/>
      <w:spacing w:before="100" w:after="100"/>
      <w:ind w:left="360" w:right="360"/>
    </w:pPr>
    <w:rPr>
      <w:rFonts w:ascii="Book Antiqua" w:eastAsia="Calibri" w:hAnsi="Book Antiqua"/>
    </w:rPr>
  </w:style>
  <w:style w:type="character" w:customStyle="1" w:styleId="apple-converted-space">
    <w:name w:val="apple-converted-space"/>
    <w:rPr>
      <w:rFonts w:cs="Times New Roman"/>
    </w:rPr>
  </w:style>
  <w:style w:type="paragraph" w:customStyle="1" w:styleId="PADRAO">
    <w:name w:val="PADRAO"/>
    <w:basedOn w:val="Normal"/>
    <w:pPr>
      <w:jc w:val="both"/>
    </w:pPr>
    <w:rPr>
      <w:rFonts w:ascii="Tms Rmn" w:hAnsi="Tms Rmn"/>
      <w:szCs w:val="20"/>
    </w:rPr>
  </w:style>
  <w:style w:type="character" w:customStyle="1" w:styleId="TextodebaloChar">
    <w:name w:val="Texto de balão Char"/>
    <w:rPr>
      <w:rFonts w:ascii="Tahoma" w:eastAsia="Times New Roman" w:hAnsi="Tahoma" w:cs="Tahoma"/>
      <w:sz w:val="16"/>
      <w:szCs w:val="16"/>
      <w:lang w:eastAsia="pt-BR"/>
    </w:rPr>
  </w:style>
  <w:style w:type="paragraph" w:styleId="PargrafodaLista">
    <w:name w:val="List Paragraph"/>
    <w:basedOn w:val="Normal"/>
    <w:link w:val="PargrafodaListaChar"/>
    <w:uiPriority w:val="34"/>
    <w:qFormat/>
    <w:pPr>
      <w:ind w:left="720"/>
    </w:pPr>
  </w:style>
  <w:style w:type="character" w:customStyle="1" w:styleId="PargrafodaListaChar">
    <w:name w:val="Parágrafo da Lista Char"/>
    <w:link w:val="PargrafodaLista"/>
    <w:uiPriority w:val="34"/>
    <w:qFormat/>
    <w:locked/>
    <w:rPr>
      <w:rFonts w:ascii="Times New Roman" w:eastAsia="Times New Roman" w:hAnsi="Times New Roman"/>
      <w:sz w:val="24"/>
      <w:szCs w:val="24"/>
    </w:rPr>
  </w:style>
  <w:style w:type="paragraph" w:customStyle="1" w:styleId="yiv7575826034msonormal">
    <w:name w:val="yiv7575826034msonormal"/>
    <w:basedOn w:val="Normal"/>
    <w:pPr>
      <w:spacing w:before="100" w:after="100"/>
    </w:pPr>
  </w:style>
  <w:style w:type="paragraph" w:customStyle="1" w:styleId="yiv7140822088msonormal">
    <w:name w:val="yiv7140822088msonormal"/>
    <w:basedOn w:val="Normal"/>
    <w:pPr>
      <w:spacing w:before="100" w:after="100"/>
    </w:pPr>
  </w:style>
  <w:style w:type="paragraph" w:customStyle="1" w:styleId="Nivel01">
    <w:name w:val="Nivel 01"/>
    <w:basedOn w:val="Ttulo1"/>
    <w:next w:val="Normal"/>
    <w:qFormat/>
    <w:pPr>
      <w:keepLines/>
      <w:numPr>
        <w:numId w:val="1"/>
      </w:numPr>
      <w:tabs>
        <w:tab w:val="left" w:pos="0"/>
        <w:tab w:val="left" w:pos="360"/>
      </w:tabs>
      <w:suppressAutoHyphens w:val="0"/>
      <w:autoSpaceDE/>
      <w:autoSpaceDN/>
      <w:spacing w:before="120" w:afterLines="120" w:after="288" w:line="312" w:lineRule="auto"/>
      <w:ind w:left="0" w:firstLine="0"/>
      <w:jc w:val="both"/>
      <w:textAlignment w:val="auto"/>
    </w:pPr>
    <w:rPr>
      <w:rFonts w:ascii="Arial" w:hAnsi="Arial" w:cs="Arial"/>
      <w:b/>
      <w:bCs/>
      <w:sz w:val="20"/>
      <w:szCs w:val="20"/>
    </w:rPr>
  </w:style>
  <w:style w:type="paragraph" w:customStyle="1" w:styleId="Nivel2">
    <w:name w:val="Nivel 2"/>
    <w:basedOn w:val="Normal"/>
    <w:link w:val="Nivel2Char"/>
    <w:qFormat/>
    <w:pPr>
      <w:numPr>
        <w:ilvl w:val="1"/>
        <w:numId w:val="1"/>
      </w:numPr>
      <w:suppressAutoHyphens w:val="0"/>
      <w:autoSpaceDN/>
      <w:spacing w:before="120" w:after="120" w:line="276" w:lineRule="auto"/>
      <w:ind w:left="0" w:firstLine="0"/>
      <w:jc w:val="both"/>
      <w:textAlignment w:val="auto"/>
      <w:outlineLvl w:val="1"/>
    </w:pPr>
    <w:rPr>
      <w:rFonts w:ascii="Arial" w:hAnsi="Arial" w:cs="Arial"/>
      <w:color w:val="000000"/>
      <w:sz w:val="20"/>
      <w:szCs w:val="20"/>
    </w:rPr>
  </w:style>
  <w:style w:type="character" w:customStyle="1" w:styleId="Nivel2Char">
    <w:name w:val="Nivel 2 Char"/>
    <w:link w:val="Nivel2"/>
    <w:locked/>
    <w:rPr>
      <w:rFonts w:ascii="Arial" w:eastAsia="Times New Roman" w:hAnsi="Arial" w:cs="Arial"/>
      <w:color w:val="000000"/>
    </w:rPr>
  </w:style>
  <w:style w:type="paragraph" w:customStyle="1" w:styleId="Nivel4">
    <w:name w:val="Nivel 4"/>
    <w:basedOn w:val="Normal"/>
    <w:link w:val="Nivel4Char"/>
    <w:qFormat/>
    <w:pPr>
      <w:numPr>
        <w:ilvl w:val="3"/>
        <w:numId w:val="1"/>
      </w:numPr>
      <w:tabs>
        <w:tab w:val="left" w:pos="360"/>
      </w:tabs>
      <w:suppressAutoHyphens w:val="0"/>
      <w:autoSpaceDN/>
      <w:spacing w:before="120" w:after="120"/>
      <w:ind w:left="851" w:firstLine="0"/>
      <w:jc w:val="both"/>
      <w:textAlignment w:val="auto"/>
      <w:outlineLvl w:val="3"/>
    </w:pPr>
    <w:rPr>
      <w:rFonts w:ascii="Arial" w:hAnsi="Arial" w:cs="Tahoma"/>
      <w:sz w:val="20"/>
    </w:rPr>
  </w:style>
  <w:style w:type="character" w:customStyle="1" w:styleId="Nivel4Char">
    <w:name w:val="Nivel 4 Char"/>
    <w:link w:val="Nivel4"/>
    <w:rPr>
      <w:rFonts w:ascii="Arial" w:eastAsia="Times New Roman" w:hAnsi="Arial" w:cs="Tahoma"/>
      <w:szCs w:val="24"/>
    </w:rPr>
  </w:style>
  <w:style w:type="paragraph" w:customStyle="1" w:styleId="Nivel5">
    <w:name w:val="Nivel 5"/>
    <w:basedOn w:val="Nivel4"/>
    <w:qFormat/>
    <w:pPr>
      <w:numPr>
        <w:ilvl w:val="4"/>
      </w:numPr>
      <w:ind w:left="1276" w:firstLine="0"/>
      <w:outlineLvl w:val="4"/>
    </w:pPr>
  </w:style>
  <w:style w:type="paragraph" w:customStyle="1" w:styleId="Nivel3">
    <w:name w:val="Nivel 3"/>
    <w:basedOn w:val="Normal"/>
    <w:pPr>
      <w:numPr>
        <w:ilvl w:val="2"/>
        <w:numId w:val="1"/>
      </w:numPr>
      <w:tabs>
        <w:tab w:val="left" w:pos="360"/>
      </w:tabs>
      <w:suppressAutoHyphens w:val="0"/>
      <w:autoSpaceDN/>
      <w:ind w:left="0" w:firstLine="0"/>
      <w:textAlignment w:val="auto"/>
    </w:pPr>
    <w:rPr>
      <w:rFonts w:ascii="Ecofont_Spranq_eco_Sans" w:hAnsi="Ecofont_Spranq_eco_Sans" w:cs="Tahoma"/>
    </w:rPr>
  </w:style>
  <w:style w:type="paragraph" w:customStyle="1" w:styleId="Nivel3-erro">
    <w:name w:val="Nivel 3-erro"/>
    <w:basedOn w:val="Nivel3"/>
    <w:link w:val="Nivel3-erroChar"/>
    <w:qFormat/>
    <w:pPr>
      <w:numPr>
        <w:numId w:val="2"/>
      </w:numPr>
      <w:spacing w:before="120" w:after="120"/>
      <w:ind w:left="425" w:firstLine="0"/>
      <w:jc w:val="both"/>
    </w:pPr>
    <w:rPr>
      <w:rFonts w:ascii="Arial" w:hAnsi="Arial"/>
      <w:sz w:val="20"/>
    </w:rPr>
  </w:style>
  <w:style w:type="character" w:customStyle="1" w:styleId="Nivel3-erroChar">
    <w:name w:val="Nivel 3-erro Char"/>
    <w:link w:val="Nivel3-erro"/>
    <w:rPr>
      <w:rFonts w:ascii="Arial" w:eastAsia="Times New Roman" w:hAnsi="Arial" w:cs="Tahoma"/>
      <w:szCs w:val="24"/>
    </w:rPr>
  </w:style>
  <w:style w:type="paragraph" w:customStyle="1" w:styleId="Nvel1-SemNumerao">
    <w:name w:val="Nível 1-Sem Numeração"/>
    <w:basedOn w:val="Normal"/>
    <w:link w:val="Nvel1-SemNumeraoChar"/>
    <w:qFormat/>
    <w:pPr>
      <w:keepNext/>
      <w:keepLines/>
      <w:tabs>
        <w:tab w:val="left" w:pos="0"/>
      </w:tabs>
      <w:suppressAutoHyphens w:val="0"/>
      <w:autoSpaceDN/>
      <w:spacing w:before="120" w:after="120" w:line="312" w:lineRule="auto"/>
      <w:ind w:left="709"/>
      <w:jc w:val="both"/>
      <w:textAlignment w:val="auto"/>
      <w:outlineLvl w:val="1"/>
    </w:pPr>
    <w:rPr>
      <w:rFonts w:ascii="Arial" w:hAnsi="Arial" w:cs="Arial"/>
      <w:b/>
      <w:bCs/>
      <w:sz w:val="20"/>
      <w:szCs w:val="20"/>
    </w:rPr>
  </w:style>
  <w:style w:type="character" w:customStyle="1" w:styleId="Nvel1-SemNumeraoChar">
    <w:name w:val="Nível 1-Sem Numeração Char"/>
    <w:link w:val="Nvel1-SemNumerao"/>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1-2014/2013/Lei/L12846.htm" TargetMode="External"/><Relationship Id="rId2" Type="http://schemas.openxmlformats.org/officeDocument/2006/relationships/numbering" Target="numbering.xml"/><Relationship Id="rId16" Type="http://schemas.openxmlformats.org/officeDocument/2006/relationships/hyperlink" Target="https://www.planalto.gov.br/ccivil_03/_Ato2011-2014/2013/Lei/L12846.htm" TargetMode="External"/><Relationship Id="rId20"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_ato2019-2022/2021/lei/l14133.htm" TargetMode="External"/><Relationship Id="rId5" Type="http://schemas.openxmlformats.org/officeDocument/2006/relationships/settings" Target="settings.xml"/><Relationship Id="rId15" Type="http://schemas.openxmlformats.org/officeDocument/2006/relationships/hyperlink" Target="https://www.planalto.gov.br/ccivil_03/_ato2019-2022/2021/lei/l14133.htm" TargetMode="External"/><Relationship Id="rId23" Type="http://schemas.openxmlformats.org/officeDocument/2006/relationships/theme" Target="theme/theme1.xm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_ato2019-2022/2022/decreto/D11246.htm" TargetMode="External"/><Relationship Id="rId1"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7083D-C874-4840-8F1A-D4BFD472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6769</Words>
  <Characters>36555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43238</CharactersWithSpaces>
  <SharedDoc>false</SharedDoc>
  <HLinks>
    <vt:vector size="180" baseType="variant">
      <vt:variant>
        <vt:i4>4522007</vt:i4>
      </vt:variant>
      <vt:variant>
        <vt:i4>75</vt:i4>
      </vt:variant>
      <vt:variant>
        <vt:i4>0</vt:i4>
      </vt:variant>
      <vt:variant>
        <vt:i4>5</vt:i4>
      </vt:variant>
      <vt:variant>
        <vt:lpwstr>https://jus.com.br/tudo/advocacia</vt:lpwstr>
      </vt:variant>
      <vt:variant>
        <vt:lpwstr/>
      </vt:variant>
      <vt:variant>
        <vt:i4>7405623</vt:i4>
      </vt:variant>
      <vt:variant>
        <vt:i4>72</vt:i4>
      </vt:variant>
      <vt:variant>
        <vt:i4>0</vt:i4>
      </vt:variant>
      <vt:variant>
        <vt:i4>5</vt:i4>
      </vt:variant>
      <vt:variant>
        <vt:lpwstr>https://www.planalto.gov.br/ccivil_03/_ato2019-2022/2021/lei/l14133.htm</vt:lpwstr>
      </vt:variant>
      <vt:variant>
        <vt:lpwstr>art155xii</vt:lpwstr>
      </vt:variant>
      <vt:variant>
        <vt:i4>1572944</vt:i4>
      </vt:variant>
      <vt:variant>
        <vt:i4>69</vt:i4>
      </vt:variant>
      <vt:variant>
        <vt:i4>0</vt:i4>
      </vt:variant>
      <vt:variant>
        <vt:i4>5</vt:i4>
      </vt:variant>
      <vt:variant>
        <vt:lpwstr>https://www.planalto.gov.br/ccivil_03/_ato2019-2022/2021/lei/l14133.htm</vt:lpwstr>
      </vt:variant>
      <vt:variant>
        <vt:lpwstr>art155viii</vt:lpwstr>
      </vt:variant>
      <vt:variant>
        <vt:i4>1769551</vt:i4>
      </vt:variant>
      <vt:variant>
        <vt:i4>66</vt:i4>
      </vt:variant>
      <vt:variant>
        <vt:i4>0</vt:i4>
      </vt:variant>
      <vt:variant>
        <vt:i4>5</vt:i4>
      </vt:variant>
      <vt:variant>
        <vt:lpwstr>https://www.planalto.gov.br/ccivil_03/_ato2019-2022/2021/lei/l14133.htm</vt:lpwstr>
      </vt:variant>
      <vt:variant>
        <vt:lpwstr>art156i</vt:lpwstr>
      </vt:variant>
      <vt:variant>
        <vt:i4>6684774</vt:i4>
      </vt:variant>
      <vt:variant>
        <vt:i4>63</vt:i4>
      </vt:variant>
      <vt:variant>
        <vt:i4>0</vt:i4>
      </vt:variant>
      <vt:variant>
        <vt:i4>5</vt:i4>
      </vt:variant>
      <vt:variant>
        <vt:lpwstr>https://www.planalto.gov.br/ccivil_03/_Ato2011-2014/2013/Lei/L12846.htm</vt:lpwstr>
      </vt:variant>
      <vt:variant>
        <vt:lpwstr/>
      </vt:variant>
      <vt:variant>
        <vt:i4>6684774</vt:i4>
      </vt:variant>
      <vt:variant>
        <vt:i4>60</vt:i4>
      </vt:variant>
      <vt:variant>
        <vt:i4>0</vt:i4>
      </vt:variant>
      <vt:variant>
        <vt:i4>5</vt:i4>
      </vt:variant>
      <vt:variant>
        <vt:lpwstr>https://www.planalto.gov.br/ccivil_03/_Ato2011-2014/2013/Lei/L12846.htm</vt:lpwstr>
      </vt:variant>
      <vt:variant>
        <vt:lpwstr/>
      </vt:variant>
      <vt:variant>
        <vt:i4>7471142</vt:i4>
      </vt:variant>
      <vt:variant>
        <vt:i4>57</vt:i4>
      </vt:variant>
      <vt:variant>
        <vt:i4>0</vt:i4>
      </vt:variant>
      <vt:variant>
        <vt:i4>5</vt:i4>
      </vt:variant>
      <vt:variant>
        <vt:lpwstr>https://www.planalto.gov.br/ccivil_03/_ato2019-2022/2021/lei/l14133.htm</vt:lpwstr>
      </vt:variant>
      <vt:variant>
        <vt:lpwstr>art156iii</vt:lpwstr>
      </vt:variant>
      <vt:variant>
        <vt:i4>7471142</vt:i4>
      </vt:variant>
      <vt:variant>
        <vt:i4>54</vt:i4>
      </vt:variant>
      <vt:variant>
        <vt:i4>0</vt:i4>
      </vt:variant>
      <vt:variant>
        <vt:i4>5</vt:i4>
      </vt:variant>
      <vt:variant>
        <vt:lpwstr>https://www.planalto.gov.br/ccivil_03/_ato2019-2022/2021/lei/l14133.htm</vt:lpwstr>
      </vt:variant>
      <vt:variant>
        <vt:lpwstr>art156ii</vt:lpwstr>
      </vt:variant>
      <vt:variant>
        <vt:i4>1572944</vt:i4>
      </vt:variant>
      <vt:variant>
        <vt:i4>51</vt:i4>
      </vt:variant>
      <vt:variant>
        <vt:i4>0</vt:i4>
      </vt:variant>
      <vt:variant>
        <vt:i4>5</vt:i4>
      </vt:variant>
      <vt:variant>
        <vt:lpwstr>https://www.planalto.gov.br/ccivil_03/_ato2019-2022/2021/lei/l14133.htm</vt:lpwstr>
      </vt:variant>
      <vt:variant>
        <vt:lpwstr>art155viii</vt:lpwstr>
      </vt:variant>
      <vt:variant>
        <vt:i4>7405606</vt:i4>
      </vt:variant>
      <vt:variant>
        <vt:i4>48</vt:i4>
      </vt:variant>
      <vt:variant>
        <vt:i4>0</vt:i4>
      </vt:variant>
      <vt:variant>
        <vt:i4>5</vt:i4>
      </vt:variant>
      <vt:variant>
        <vt:lpwstr>https://www.planalto.gov.br/ccivil_03/_ato2019-2022/2021/lei/l14133.htm</vt:lpwstr>
      </vt:variant>
      <vt:variant>
        <vt:lpwstr>art155ii</vt:lpwstr>
      </vt:variant>
      <vt:variant>
        <vt:i4>1572943</vt:i4>
      </vt:variant>
      <vt:variant>
        <vt:i4>45</vt:i4>
      </vt:variant>
      <vt:variant>
        <vt:i4>0</vt:i4>
      </vt:variant>
      <vt:variant>
        <vt:i4>5</vt:i4>
      </vt:variant>
      <vt:variant>
        <vt:lpwstr>https://www.planalto.gov.br/ccivil_03/_ato2019-2022/2021/lei/l14133.htm</vt:lpwstr>
      </vt:variant>
      <vt:variant>
        <vt:lpwstr>art155</vt:lpwstr>
      </vt:variant>
      <vt:variant>
        <vt:i4>1572943</vt:i4>
      </vt:variant>
      <vt:variant>
        <vt:i4>42</vt:i4>
      </vt:variant>
      <vt:variant>
        <vt:i4>0</vt:i4>
      </vt:variant>
      <vt:variant>
        <vt:i4>5</vt:i4>
      </vt:variant>
      <vt:variant>
        <vt:lpwstr>https://www.planalto.gov.br/ccivil_03/_ato2019-2022/2021/lei/l14133.htm</vt:lpwstr>
      </vt:variant>
      <vt:variant>
        <vt:lpwstr>art155i</vt:lpwstr>
      </vt:variant>
      <vt:variant>
        <vt:i4>1638487</vt:i4>
      </vt:variant>
      <vt:variant>
        <vt:i4>39</vt:i4>
      </vt:variant>
      <vt:variant>
        <vt:i4>0</vt:i4>
      </vt:variant>
      <vt:variant>
        <vt:i4>5</vt:i4>
      </vt:variant>
      <vt:variant>
        <vt:lpwstr>http://www.planalto.gov.br/ccivil_03/_ato2019-2022/2021/lei/L14133.htm</vt:lpwstr>
      </vt:variant>
      <vt:variant>
        <vt:lpwstr>art143</vt:lpwstr>
      </vt:variant>
      <vt:variant>
        <vt:i4>4915244</vt:i4>
      </vt:variant>
      <vt:variant>
        <vt:i4>36</vt:i4>
      </vt:variant>
      <vt:variant>
        <vt:i4>0</vt:i4>
      </vt:variant>
      <vt:variant>
        <vt:i4>5</vt:i4>
      </vt:variant>
      <vt:variant>
        <vt:lpwstr>https://www.planalto.gov.br/ccivil_03/LEIS/LCP/Lcp123.htm</vt:lpwstr>
      </vt:variant>
      <vt:variant>
        <vt:lpwstr>art42</vt:lpwstr>
      </vt:variant>
      <vt:variant>
        <vt:i4>7405623</vt:i4>
      </vt:variant>
      <vt:variant>
        <vt:i4>33</vt:i4>
      </vt:variant>
      <vt:variant>
        <vt:i4>0</vt:i4>
      </vt:variant>
      <vt:variant>
        <vt:i4>5</vt:i4>
      </vt:variant>
      <vt:variant>
        <vt:lpwstr>https://www.planalto.gov.br/ccivil_03/_ato2019-2022/2021/lei/l14133.htm</vt:lpwstr>
      </vt:variant>
      <vt:variant>
        <vt:lpwstr>art155xii</vt:lpwstr>
      </vt:variant>
      <vt:variant>
        <vt:i4>1572944</vt:i4>
      </vt:variant>
      <vt:variant>
        <vt:i4>30</vt:i4>
      </vt:variant>
      <vt:variant>
        <vt:i4>0</vt:i4>
      </vt:variant>
      <vt:variant>
        <vt:i4>5</vt:i4>
      </vt:variant>
      <vt:variant>
        <vt:lpwstr>https://www.planalto.gov.br/ccivil_03/_ato2019-2022/2021/lei/l14133.htm</vt:lpwstr>
      </vt:variant>
      <vt:variant>
        <vt:lpwstr>art155viii</vt:lpwstr>
      </vt:variant>
      <vt:variant>
        <vt:i4>1769551</vt:i4>
      </vt:variant>
      <vt:variant>
        <vt:i4>27</vt:i4>
      </vt:variant>
      <vt:variant>
        <vt:i4>0</vt:i4>
      </vt:variant>
      <vt:variant>
        <vt:i4>5</vt:i4>
      </vt:variant>
      <vt:variant>
        <vt:lpwstr>https://www.planalto.gov.br/ccivil_03/_ato2019-2022/2021/lei/l14133.htm</vt:lpwstr>
      </vt:variant>
      <vt:variant>
        <vt:lpwstr>art156i</vt:lpwstr>
      </vt:variant>
      <vt:variant>
        <vt:i4>6684774</vt:i4>
      </vt:variant>
      <vt:variant>
        <vt:i4>24</vt:i4>
      </vt:variant>
      <vt:variant>
        <vt:i4>0</vt:i4>
      </vt:variant>
      <vt:variant>
        <vt:i4>5</vt:i4>
      </vt:variant>
      <vt:variant>
        <vt:lpwstr>https://www.planalto.gov.br/ccivil_03/_Ato2011-2014/2013/Lei/L12846.htm</vt:lpwstr>
      </vt:variant>
      <vt:variant>
        <vt:lpwstr/>
      </vt:variant>
      <vt:variant>
        <vt:i4>6684774</vt:i4>
      </vt:variant>
      <vt:variant>
        <vt:i4>21</vt:i4>
      </vt:variant>
      <vt:variant>
        <vt:i4>0</vt:i4>
      </vt:variant>
      <vt:variant>
        <vt:i4>5</vt:i4>
      </vt:variant>
      <vt:variant>
        <vt:lpwstr>https://www.planalto.gov.br/ccivil_03/_Ato2011-2014/2013/Lei/L12846.htm</vt:lpwstr>
      </vt:variant>
      <vt:variant>
        <vt:lpwstr/>
      </vt:variant>
      <vt:variant>
        <vt:i4>7471142</vt:i4>
      </vt:variant>
      <vt:variant>
        <vt:i4>18</vt:i4>
      </vt:variant>
      <vt:variant>
        <vt:i4>0</vt:i4>
      </vt:variant>
      <vt:variant>
        <vt:i4>5</vt:i4>
      </vt:variant>
      <vt:variant>
        <vt:lpwstr>https://www.planalto.gov.br/ccivil_03/_ato2019-2022/2021/lei/l14133.htm</vt:lpwstr>
      </vt:variant>
      <vt:variant>
        <vt:lpwstr>art156iii</vt:lpwstr>
      </vt:variant>
      <vt:variant>
        <vt:i4>7471142</vt:i4>
      </vt:variant>
      <vt:variant>
        <vt:i4>15</vt:i4>
      </vt:variant>
      <vt:variant>
        <vt:i4>0</vt:i4>
      </vt:variant>
      <vt:variant>
        <vt:i4>5</vt:i4>
      </vt:variant>
      <vt:variant>
        <vt:lpwstr>https://www.planalto.gov.br/ccivil_03/_ato2019-2022/2021/lei/l14133.htm</vt:lpwstr>
      </vt:variant>
      <vt:variant>
        <vt:lpwstr>art156ii</vt:lpwstr>
      </vt:variant>
      <vt:variant>
        <vt:i4>1572944</vt:i4>
      </vt:variant>
      <vt:variant>
        <vt:i4>12</vt:i4>
      </vt:variant>
      <vt:variant>
        <vt:i4>0</vt:i4>
      </vt:variant>
      <vt:variant>
        <vt:i4>5</vt:i4>
      </vt:variant>
      <vt:variant>
        <vt:lpwstr>https://www.planalto.gov.br/ccivil_03/_ato2019-2022/2021/lei/l14133.htm</vt:lpwstr>
      </vt:variant>
      <vt:variant>
        <vt:lpwstr>art155viii</vt:lpwstr>
      </vt:variant>
      <vt:variant>
        <vt:i4>7405606</vt:i4>
      </vt:variant>
      <vt:variant>
        <vt:i4>9</vt:i4>
      </vt:variant>
      <vt:variant>
        <vt:i4>0</vt:i4>
      </vt:variant>
      <vt:variant>
        <vt:i4>5</vt:i4>
      </vt:variant>
      <vt:variant>
        <vt:lpwstr>https://www.planalto.gov.br/ccivil_03/_ato2019-2022/2021/lei/l14133.htm</vt:lpwstr>
      </vt:variant>
      <vt:variant>
        <vt:lpwstr>art155ii</vt:lpwstr>
      </vt:variant>
      <vt:variant>
        <vt:i4>1572943</vt:i4>
      </vt:variant>
      <vt:variant>
        <vt:i4>6</vt:i4>
      </vt:variant>
      <vt:variant>
        <vt:i4>0</vt:i4>
      </vt:variant>
      <vt:variant>
        <vt:i4>5</vt:i4>
      </vt:variant>
      <vt:variant>
        <vt:lpwstr>https://www.planalto.gov.br/ccivil_03/_ato2019-2022/2021/lei/l14133.htm</vt:lpwstr>
      </vt:variant>
      <vt:variant>
        <vt:lpwstr>art155</vt:lpwstr>
      </vt:variant>
      <vt:variant>
        <vt:i4>1572943</vt:i4>
      </vt:variant>
      <vt:variant>
        <vt:i4>3</vt:i4>
      </vt:variant>
      <vt:variant>
        <vt:i4>0</vt:i4>
      </vt:variant>
      <vt:variant>
        <vt:i4>5</vt:i4>
      </vt:variant>
      <vt:variant>
        <vt:lpwstr>https://www.planalto.gov.br/ccivil_03/_ato2019-2022/2021/lei/l14133.htm</vt:lpwstr>
      </vt:variant>
      <vt:variant>
        <vt:lpwstr>art155i</vt:lpwstr>
      </vt:variant>
      <vt:variant>
        <vt:i4>1638487</vt:i4>
      </vt:variant>
      <vt:variant>
        <vt:i4>0</vt:i4>
      </vt:variant>
      <vt:variant>
        <vt:i4>0</vt:i4>
      </vt:variant>
      <vt:variant>
        <vt:i4>5</vt:i4>
      </vt:variant>
      <vt:variant>
        <vt:lpwstr>http://www.planalto.gov.br/ccivil_03/_ato2019-2022/2021/lei/L14133.htm</vt:lpwstr>
      </vt:variant>
      <vt:variant>
        <vt:lpwstr>art143</vt:lpwstr>
      </vt:variant>
      <vt:variant>
        <vt:i4>2687074</vt:i4>
      </vt:variant>
      <vt:variant>
        <vt:i4>9</vt:i4>
      </vt:variant>
      <vt:variant>
        <vt:i4>0</vt:i4>
      </vt:variant>
      <vt:variant>
        <vt:i4>5</vt:i4>
      </vt:variant>
      <vt:variant>
        <vt:lpwstr>http://www.planalto.gov.br/ccivil_03/_ato2019-2022/2022/decreto/D11246.htm</vt:lpwstr>
      </vt:variant>
      <vt:variant>
        <vt:lpwstr>art22</vt:lpwstr>
      </vt:variant>
      <vt:variant>
        <vt:i4>1704023</vt:i4>
      </vt:variant>
      <vt:variant>
        <vt:i4>6</vt:i4>
      </vt:variant>
      <vt:variant>
        <vt:i4>0</vt:i4>
      </vt:variant>
      <vt:variant>
        <vt:i4>5</vt:i4>
      </vt:variant>
      <vt:variant>
        <vt:lpwstr>http://www.planalto.gov.br/ccivil_03/_ato2019-2022/2021/lei/L14133.htm</vt:lpwstr>
      </vt:variant>
      <vt:variant>
        <vt:lpwstr>art140</vt:lpwstr>
      </vt:variant>
      <vt:variant>
        <vt:i4>2687074</vt:i4>
      </vt:variant>
      <vt:variant>
        <vt:i4>3</vt:i4>
      </vt:variant>
      <vt:variant>
        <vt:i4>0</vt:i4>
      </vt:variant>
      <vt:variant>
        <vt:i4>5</vt:i4>
      </vt:variant>
      <vt:variant>
        <vt:lpwstr>http://www.planalto.gov.br/ccivil_03/_ato2019-2022/2022/decreto/D11246.htm</vt:lpwstr>
      </vt:variant>
      <vt:variant>
        <vt:lpwstr>art22</vt:lpwstr>
      </vt:variant>
      <vt:variant>
        <vt:i4>1704023</vt:i4>
      </vt:variant>
      <vt:variant>
        <vt:i4>0</vt:i4>
      </vt:variant>
      <vt:variant>
        <vt:i4>0</vt:i4>
      </vt:variant>
      <vt:variant>
        <vt:i4>5</vt:i4>
      </vt:variant>
      <vt:variant>
        <vt:lpwstr>http://www.planalto.gov.br/ccivil_03/_ato2019-2022/2021/lei/L14133.htm</vt:lpwstr>
      </vt:variant>
      <vt:variant>
        <vt:lpwstr>art140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Planejamento</dc:creator>
  <cp:lastModifiedBy>pc</cp:lastModifiedBy>
  <cp:revision>6</cp:revision>
  <cp:lastPrinted>2026-03-16T15:21:00Z</cp:lastPrinted>
  <dcterms:created xsi:type="dcterms:W3CDTF">2026-03-13T12:28:00Z</dcterms:created>
  <dcterms:modified xsi:type="dcterms:W3CDTF">2026-03-16T15:21:00Z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1046-12.2.0.13431</vt:lpwstr>
  </property>
  <property fmtid="{D5CDD505-2E9C-101B-9397-08002B2CF9AE}" pid="3" name="ICV">
    <vt:lpwstr>8A9D28CE16314B6B82417E2F48913AC6_13</vt:lpwstr>
  </property>
</Properties>
</file>